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C1112A" Type="http://schemas.openxmlformats.org/officeDocument/2006/relationships/officeDocument" Target="/word/document.xml" /><Relationship Id="coreR7FC1112A" Type="http://schemas.openxmlformats.org/package/2006/relationships/metadata/core-properties" Target="/docProps/core.xml" /><Relationship Id="customR7FC111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dělník (kód: 36-126-E)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Manipulační práce se stavebními hmotami, materiály, polotovary a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a opravy povrchů vozovek a chodníků z obalovaných drtí a litých asfaltů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Spárování dlažeb maltou, asfaltem a jinými materiály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Mechanické čištění zárubní, instalačních vedení, dlažeb, podlah, obedňovacích dílců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Zemní práce s přípravou a úpravou terénu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výkop rýh pro základové pasy a inženýrské sítě včetně zásypu a zhutnění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Vrtání děr, bourání nenosných částí zděných a betonových konstrukcí, sekání rýh a průrazů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malt a čerstvého betonu ze suchých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ošetřování a údržba příslušných druhů stavebních strojů a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a údržba sbíjecích kladiv</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BOZP, PO a hygieny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26.04.2016 do: 15.03.2021</w:t>
      </w:r>
    </w:p>
    <w:p>
      <w:pPr>
        <w:pStyle w:val="P21"/>
        <w:framePr w:w="7654" w:h="331" w:hRule="exact" w:wrap="none" w:vAnchor="page" w:hAnchor="margin" w:x="28" w:y="15940"/>
        <w:rPr>
          <w:rStyle w:val="C16"/>
          <w:rtl w:val="0"/>
        </w:rPr>
      </w:pPr>
      <w:r>
        <w:rPr>
          <w:rStyle w:val="C16"/>
          <w:rtl w:val="0"/>
        </w:rPr>
        <w:t>Stavební dělník, 1.5.2026 8:13:52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Manipulační práce se stavebními hmotami, materiály, polotovary a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Popsat postup manipulace se základními zdícími materiály (kusová staviva); s prefabrikovanými stavebními dílci z železobetonu, keramiky, dřeva a kovu; se suchými maltovými směsmi, vápnem a cementem, s písky a štěrky; s čerstvým betonem; s izolačními materiály; s výplněmi stavebních otvorů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807"/>
        <w:rPr>
          <w:rStyle w:val="C3"/>
          <w:rtl w:val="0"/>
        </w:rPr>
      </w:pPr>
    </w:p>
    <w:p>
      <w:pPr>
        <w:pStyle w:val="P17"/>
        <w:framePr w:w="6658" w:h="249" w:hRule="exact" w:wrap="none" w:vAnchor="page" w:hAnchor="margin" w:x="71" w:y="4863"/>
        <w:rPr>
          <w:rStyle w:val="C13"/>
          <w:rtl w:val="0"/>
        </w:rPr>
      </w:pPr>
      <w:r>
        <w:rPr>
          <w:rStyle w:val="C13"/>
          <w:rtl w:val="0"/>
        </w:rPr>
        <w:t>b) Dopravit materiál na místo zpracování a správně ho uložit</w:t>
      </w:r>
    </w:p>
    <w:p>
      <w:pPr>
        <w:pStyle w:val="P30"/>
        <w:framePr w:w="3921" w:h="376" w:hRule="exact" w:wrap="none" w:vAnchor="page" w:hAnchor="margin" w:x="6800" w:y="4807"/>
        <w:rPr>
          <w:rStyle w:val="C3"/>
          <w:rtl w:val="0"/>
        </w:rPr>
      </w:pPr>
    </w:p>
    <w:p>
      <w:pPr>
        <w:pStyle w:val="P31"/>
        <w:framePr w:w="3839" w:h="249"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296"/>
        <w:rPr>
          <w:rStyle w:val="C23"/>
          <w:rtl w:val="0"/>
        </w:rPr>
      </w:pPr>
      <w:r>
        <w:rPr>
          <w:rStyle w:val="C23"/>
          <w:rtl w:val="0"/>
        </w:rPr>
        <w:t>Je třeba splnit obě kritéria.</w:t>
      </w:r>
    </w:p>
    <w:p>
      <w:pPr>
        <w:pStyle w:val="P23"/>
        <w:framePr w:w="10710" w:h="340" w:hRule="exact" w:wrap="none" w:vAnchor="page" w:hAnchor="margin" w:x="28" w:y="5732"/>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6171"/>
        <w:rPr>
          <w:rStyle w:val="C3"/>
          <w:rtl w:val="0"/>
        </w:rPr>
      </w:pPr>
    </w:p>
    <w:p>
      <w:pPr>
        <w:pStyle w:val="P25"/>
        <w:framePr w:w="6661" w:h="249" w:hRule="exact" w:wrap="none" w:vAnchor="page" w:hAnchor="margin" w:x="71" w:y="6242"/>
        <w:rPr>
          <w:rStyle w:val="C19"/>
          <w:rtl w:val="0"/>
        </w:rPr>
      </w:pPr>
      <w:r>
        <w:rPr>
          <w:rStyle w:val="C19"/>
          <w:rtl w:val="0"/>
        </w:rPr>
        <w:t>Kritéria hodnocení</w:t>
      </w:r>
    </w:p>
    <w:p>
      <w:pPr>
        <w:pStyle w:val="P26"/>
        <w:framePr w:w="3918" w:h="376" w:hRule="exact" w:wrap="none" w:vAnchor="page" w:hAnchor="margin" w:x="6803" w:y="6171"/>
        <w:rPr>
          <w:rStyle w:val="C3"/>
          <w:rtl w:val="0"/>
        </w:rPr>
      </w:pPr>
    </w:p>
    <w:p>
      <w:pPr>
        <w:pStyle w:val="P27"/>
        <w:framePr w:w="3836" w:h="249" w:hRule="exact" w:wrap="none" w:vAnchor="page" w:hAnchor="margin" w:x="6859" w:y="6242"/>
        <w:rPr>
          <w:rStyle w:val="C20"/>
          <w:rtl w:val="0"/>
        </w:rPr>
      </w:pPr>
      <w:r>
        <w:rPr>
          <w:rStyle w:val="C20"/>
          <w:rtl w:val="0"/>
        </w:rPr>
        <w:t>Způsoby ověření</w:t>
      </w:r>
    </w:p>
    <w:p>
      <w:pPr>
        <w:pStyle w:val="P12"/>
        <w:framePr w:w="6710" w:h="376" w:hRule="exact" w:wrap="none" w:vAnchor="page" w:hAnchor="margin" w:x="45" w:y="6548"/>
        <w:rPr>
          <w:rStyle w:val="C3"/>
          <w:rtl w:val="0"/>
        </w:rPr>
      </w:pPr>
    </w:p>
    <w:p>
      <w:pPr>
        <w:pStyle w:val="P13"/>
        <w:framePr w:w="6658" w:h="249" w:hRule="exact" w:wrap="none" w:vAnchor="page" w:hAnchor="margin" w:x="71" w:y="6604"/>
        <w:rPr>
          <w:rStyle w:val="C11"/>
          <w:rtl w:val="0"/>
        </w:rPr>
      </w:pPr>
      <w:r>
        <w:rPr>
          <w:rStyle w:val="C11"/>
          <w:rtl w:val="0"/>
        </w:rPr>
        <w:t>a) Číst prováděcí výkresy asfaltových povrchů chodníků a vozovek</w:t>
      </w:r>
    </w:p>
    <w:p>
      <w:pPr>
        <w:pStyle w:val="P28"/>
        <w:framePr w:w="3921" w:h="376" w:hRule="exact" w:wrap="none" w:vAnchor="page" w:hAnchor="margin" w:x="6800" w:y="6548"/>
        <w:rPr>
          <w:rStyle w:val="C3"/>
          <w:rtl w:val="0"/>
        </w:rPr>
      </w:pPr>
    </w:p>
    <w:p>
      <w:pPr>
        <w:pStyle w:val="P29"/>
        <w:framePr w:w="3839" w:h="249" w:hRule="exact" w:wrap="none" w:vAnchor="page" w:hAnchor="margin" w:x="6856" w:y="6604"/>
        <w:rPr>
          <w:rStyle w:val="C21"/>
          <w:rtl w:val="0"/>
        </w:rPr>
      </w:pPr>
      <w:r>
        <w:rPr>
          <w:rStyle w:val="C21"/>
          <w:rtl w:val="0"/>
        </w:rPr>
        <w:t>Praktické předvedení a ústní ověření</w:t>
      </w:r>
    </w:p>
    <w:p>
      <w:pPr>
        <w:pStyle w:val="P16"/>
        <w:framePr w:w="6710" w:h="376" w:hRule="exact" w:wrap="none" w:vAnchor="page" w:hAnchor="margin" w:x="45" w:y="6924"/>
        <w:rPr>
          <w:rStyle w:val="C3"/>
          <w:rtl w:val="0"/>
        </w:rPr>
      </w:pPr>
    </w:p>
    <w:p>
      <w:pPr>
        <w:pStyle w:val="P17"/>
        <w:framePr w:w="6658" w:h="249" w:hRule="exact" w:wrap="none" w:vAnchor="page" w:hAnchor="margin" w:x="71" w:y="6980"/>
        <w:rPr>
          <w:rStyle w:val="C13"/>
          <w:rtl w:val="0"/>
        </w:rPr>
      </w:pPr>
      <w:r>
        <w:rPr>
          <w:rStyle w:val="C13"/>
          <w:rtl w:val="0"/>
        </w:rPr>
        <w:t>b) Připravit podklad pod asfaltový povrch</w:t>
      </w:r>
    </w:p>
    <w:p>
      <w:pPr>
        <w:pStyle w:val="P30"/>
        <w:framePr w:w="3921" w:h="376" w:hRule="exact" w:wrap="none" w:vAnchor="page" w:hAnchor="margin" w:x="6800" w:y="6924"/>
        <w:rPr>
          <w:rStyle w:val="C3"/>
          <w:rtl w:val="0"/>
        </w:rPr>
      </w:pPr>
    </w:p>
    <w:p>
      <w:pPr>
        <w:pStyle w:val="P31"/>
        <w:framePr w:w="3839" w:h="249" w:hRule="exact" w:wrap="none" w:vAnchor="page" w:hAnchor="margin" w:x="6856" w:y="6980"/>
        <w:rPr>
          <w:rStyle w:val="C22"/>
          <w:rtl w:val="0"/>
        </w:rPr>
      </w:pPr>
      <w:r>
        <w:rPr>
          <w:rStyle w:val="C22"/>
          <w:rtl w:val="0"/>
        </w:rPr>
        <w:t>Praktické předvedení a ústní ověření</w:t>
      </w:r>
    </w:p>
    <w:p>
      <w:pPr>
        <w:pStyle w:val="P12"/>
        <w:framePr w:w="6710" w:h="607" w:hRule="exact" w:wrap="none" w:vAnchor="page" w:hAnchor="margin" w:x="45" w:y="7300"/>
        <w:rPr>
          <w:rStyle w:val="C3"/>
          <w:rtl w:val="0"/>
        </w:rPr>
      </w:pPr>
    </w:p>
    <w:p>
      <w:pPr>
        <w:pStyle w:val="P13"/>
        <w:framePr w:w="6658" w:h="480" w:hRule="exact" w:wrap="none" w:vAnchor="page" w:hAnchor="margin" w:x="71" w:y="7356"/>
        <w:rPr>
          <w:rStyle w:val="C11"/>
          <w:rtl w:val="0"/>
        </w:rPr>
      </w:pPr>
      <w:r>
        <w:rPr>
          <w:rStyle w:val="C11"/>
          <w:rtl w:val="0"/>
        </w:rPr>
        <w:t>c) Provést povrch z obalované drti dodané na stavbu podle předložené</w:t>
        <w:br w:type="textWrapping"/>
        <w:t>projektové dokumentace v minimálním rozsahu 2 m2</w:t>
      </w:r>
    </w:p>
    <w:p>
      <w:pPr>
        <w:pStyle w:val="P28"/>
        <w:framePr w:w="3921" w:h="607" w:hRule="exact" w:wrap="none" w:vAnchor="page" w:hAnchor="margin" w:x="6800" w:y="7300"/>
        <w:rPr>
          <w:rStyle w:val="C3"/>
          <w:rtl w:val="0"/>
        </w:rPr>
      </w:pPr>
    </w:p>
    <w:p>
      <w:pPr>
        <w:pStyle w:val="P29"/>
        <w:framePr w:w="3839" w:h="480" w:hRule="exact" w:wrap="none" w:vAnchor="page" w:hAnchor="margin" w:x="6856" w:y="7356"/>
        <w:rPr>
          <w:rStyle w:val="C21"/>
          <w:rtl w:val="0"/>
        </w:rPr>
      </w:pPr>
      <w:r>
        <w:rPr>
          <w:rStyle w:val="C21"/>
          <w:rtl w:val="0"/>
        </w:rPr>
        <w:t>Praktické předvedení a ústní ověření</w:t>
      </w:r>
    </w:p>
    <w:p>
      <w:pPr>
        <w:pStyle w:val="P16"/>
        <w:framePr w:w="6710" w:h="607" w:hRule="exact" w:wrap="none" w:vAnchor="page" w:hAnchor="margin" w:x="45" w:y="7907"/>
        <w:rPr>
          <w:rStyle w:val="C3"/>
          <w:rtl w:val="0"/>
        </w:rPr>
      </w:pPr>
    </w:p>
    <w:p>
      <w:pPr>
        <w:pStyle w:val="P17"/>
        <w:framePr w:w="6658" w:h="480" w:hRule="exact" w:wrap="none" w:vAnchor="page" w:hAnchor="margin" w:x="71" w:y="7963"/>
        <w:rPr>
          <w:rStyle w:val="C13"/>
          <w:rtl w:val="0"/>
        </w:rPr>
      </w:pPr>
      <w:r>
        <w:rPr>
          <w:rStyle w:val="C13"/>
          <w:rtl w:val="0"/>
        </w:rPr>
        <w:t>d) Provést povrch z litého asfaltu připraveného na místě ve vařiči podle</w:t>
        <w:br w:type="textWrapping"/>
        <w:t>předložené projektové dokumentace v minimálním rozsahu 2 m2</w:t>
      </w:r>
    </w:p>
    <w:p>
      <w:pPr>
        <w:pStyle w:val="P30"/>
        <w:framePr w:w="3921" w:h="607" w:hRule="exact" w:wrap="none" w:vAnchor="page" w:hAnchor="margin" w:x="6800" w:y="7907"/>
        <w:rPr>
          <w:rStyle w:val="C3"/>
          <w:rtl w:val="0"/>
        </w:rPr>
      </w:pPr>
    </w:p>
    <w:p>
      <w:pPr>
        <w:pStyle w:val="P31"/>
        <w:framePr w:w="3839" w:h="480" w:hRule="exact" w:wrap="none" w:vAnchor="page" w:hAnchor="margin" w:x="6856" w:y="7963"/>
        <w:rPr>
          <w:rStyle w:val="C22"/>
          <w:rtl w:val="0"/>
        </w:rPr>
      </w:pPr>
      <w:r>
        <w:rPr>
          <w:rStyle w:val="C22"/>
          <w:rtl w:val="0"/>
        </w:rPr>
        <w:t>Praktické předvedení a ústní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e) Provést konečnou úpravu asfaltového povrchu posypem</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Praktické předvedení a ústní ověření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f) Ošetřit asfaltérské nářadí, pomůcky a zařízení po ukončení prací</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Praktické předvedení a ústní ověření</w:t>
      </w:r>
    </w:p>
    <w:p>
      <w:pPr>
        <w:pStyle w:val="P32"/>
        <w:framePr w:w="10710" w:h="248" w:hRule="exact" w:wrap="none" w:vAnchor="page" w:hAnchor="margin" w:x="28" w:y="9380"/>
        <w:rPr>
          <w:rStyle w:val="C23"/>
          <w:rtl w:val="0"/>
        </w:rPr>
      </w:pPr>
      <w:r>
        <w:rPr>
          <w:rStyle w:val="C23"/>
          <w:rtl w:val="0"/>
        </w:rPr>
        <w:t>Je třeba splnit kritéria a), b), e), f). Kritéria c) a d) variantně dle zadání.</w:t>
      </w:r>
    </w:p>
    <w:p>
      <w:pPr>
        <w:pStyle w:val="P23"/>
        <w:framePr w:w="10710" w:h="340" w:hRule="exact" w:wrap="none" w:vAnchor="page" w:hAnchor="margin" w:x="28" w:y="9815"/>
        <w:rPr>
          <w:rStyle w:val="C18"/>
          <w:rtl w:val="0"/>
        </w:rPr>
      </w:pPr>
      <w:r>
        <w:rPr>
          <w:rStyle w:val="C18"/>
          <w:rtl w:val="0"/>
        </w:rPr>
        <w:t>Spárování dlažeb maltou, asfaltem a jinými materiály</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376" w:hRule="exact" w:wrap="none" w:vAnchor="page" w:hAnchor="margin" w:x="45" w:y="10631"/>
        <w:rPr>
          <w:rStyle w:val="C3"/>
          <w:rtl w:val="0"/>
        </w:rPr>
      </w:pPr>
    </w:p>
    <w:p>
      <w:pPr>
        <w:pStyle w:val="P13"/>
        <w:framePr w:w="6658" w:h="249" w:hRule="exact" w:wrap="none" w:vAnchor="page" w:hAnchor="margin" w:x="71" w:y="10687"/>
        <w:rPr>
          <w:rStyle w:val="C11"/>
          <w:rtl w:val="0"/>
        </w:rPr>
      </w:pPr>
      <w:r>
        <w:rPr>
          <w:rStyle w:val="C11"/>
          <w:rtl w:val="0"/>
        </w:rPr>
        <w:t>a) Připravit spárovací materiály k použití</w:t>
      </w:r>
    </w:p>
    <w:p>
      <w:pPr>
        <w:pStyle w:val="P28"/>
        <w:framePr w:w="3921" w:h="376" w:hRule="exact" w:wrap="none" w:vAnchor="page" w:hAnchor="margin" w:x="6800" w:y="10631"/>
        <w:rPr>
          <w:rStyle w:val="C3"/>
          <w:rtl w:val="0"/>
        </w:rPr>
      </w:pPr>
    </w:p>
    <w:p>
      <w:pPr>
        <w:pStyle w:val="P29"/>
        <w:framePr w:w="3839" w:h="249" w:hRule="exact" w:wrap="none" w:vAnchor="page" w:hAnchor="margin" w:x="6856" w:y="10687"/>
        <w:rPr>
          <w:rStyle w:val="C21"/>
          <w:rtl w:val="0"/>
        </w:rPr>
      </w:pPr>
      <w:r>
        <w:rPr>
          <w:rStyle w:val="C21"/>
          <w:rtl w:val="0"/>
        </w:rPr>
        <w:t>Praktické předvedení</w:t>
      </w:r>
    </w:p>
    <w:p>
      <w:pPr>
        <w:pStyle w:val="P16"/>
        <w:framePr w:w="6710" w:h="831" w:hRule="exact" w:wrap="none" w:vAnchor="page" w:hAnchor="margin" w:x="45" w:y="11007"/>
        <w:rPr>
          <w:rStyle w:val="C3"/>
          <w:rtl w:val="0"/>
        </w:rPr>
      </w:pPr>
    </w:p>
    <w:p>
      <w:pPr>
        <w:pStyle w:val="P17"/>
        <w:framePr w:w="6658" w:h="704" w:hRule="exact" w:wrap="none" w:vAnchor="page" w:hAnchor="margin" w:x="71" w:y="11063"/>
        <w:rPr>
          <w:rStyle w:val="C13"/>
          <w:rtl w:val="0"/>
        </w:rPr>
      </w:pPr>
      <w:r>
        <w:rPr>
          <w:rStyle w:val="C13"/>
          <w:rtl w:val="0"/>
        </w:rPr>
        <w:t>b) Spárovat dlažbu dle zadání maltou, asfaltem a cemento-epoxidovou</w:t>
        <w:br w:type="textWrapping"/>
        <w:t>spárovací hmotou pro exteriéry v minimálním rozsahu 2 m2, očistit dlažbu po spárování</w:t>
      </w:r>
    </w:p>
    <w:p>
      <w:pPr>
        <w:pStyle w:val="P30"/>
        <w:framePr w:w="3921" w:h="831" w:hRule="exact" w:wrap="none" w:vAnchor="page" w:hAnchor="margin" w:x="6800" w:y="11007"/>
        <w:rPr>
          <w:rStyle w:val="C3"/>
          <w:rtl w:val="0"/>
        </w:rPr>
      </w:pPr>
    </w:p>
    <w:p>
      <w:pPr>
        <w:pStyle w:val="P31"/>
        <w:framePr w:w="3839" w:h="704" w:hRule="exact" w:wrap="none" w:vAnchor="page" w:hAnchor="margin" w:x="6856" w:y="11063"/>
        <w:rPr>
          <w:rStyle w:val="C22"/>
          <w:rtl w:val="0"/>
        </w:rPr>
      </w:pPr>
      <w:r>
        <w:rPr>
          <w:rStyle w:val="C22"/>
          <w:rtl w:val="0"/>
        </w:rPr>
        <w:t>Praktické předvedení</w:t>
      </w:r>
    </w:p>
    <w:p>
      <w:pPr>
        <w:pStyle w:val="P32"/>
        <w:framePr w:w="10710" w:h="248" w:hRule="exact" w:wrap="none" w:vAnchor="page" w:hAnchor="margin" w:x="28" w:y="11952"/>
        <w:rPr>
          <w:rStyle w:val="C23"/>
          <w:rtl w:val="0"/>
        </w:rPr>
      </w:pPr>
      <w:r>
        <w:rPr>
          <w:rStyle w:val="C23"/>
          <w:rtl w:val="0"/>
        </w:rPr>
        <w:t>Je třeba splnit obě kritéria.</w:t>
      </w:r>
    </w:p>
    <w:p>
      <w:pPr>
        <w:pStyle w:val="P23"/>
        <w:framePr w:w="10710" w:h="340" w:hRule="exact" w:wrap="none" w:vAnchor="page" w:hAnchor="margin" w:x="28" w:y="12387"/>
        <w:rPr>
          <w:rStyle w:val="C18"/>
          <w:rtl w:val="0"/>
        </w:rPr>
      </w:pPr>
      <w:r>
        <w:rPr>
          <w:rStyle w:val="C18"/>
          <w:rtl w:val="0"/>
        </w:rPr>
        <w:t>Mechanické čištění zárubní, instalačních vedení, dlažeb, podlah, obedňovacích dílců</w:t>
      </w:r>
    </w:p>
    <w:p>
      <w:pPr>
        <w:pStyle w:val="P24"/>
        <w:framePr w:w="6713" w:h="376" w:hRule="exact" w:wrap="none" w:vAnchor="page" w:hAnchor="margin" w:x="45" w:y="12826"/>
        <w:rPr>
          <w:rStyle w:val="C3"/>
          <w:rtl w:val="0"/>
        </w:rPr>
      </w:pPr>
    </w:p>
    <w:p>
      <w:pPr>
        <w:pStyle w:val="P25"/>
        <w:framePr w:w="6661" w:h="249" w:hRule="exact" w:wrap="none" w:vAnchor="page" w:hAnchor="margin" w:x="71" w:y="12897"/>
        <w:rPr>
          <w:rStyle w:val="C19"/>
          <w:rtl w:val="0"/>
        </w:rPr>
      </w:pPr>
      <w:r>
        <w:rPr>
          <w:rStyle w:val="C19"/>
          <w:rtl w:val="0"/>
        </w:rPr>
        <w:t>Kritéria hodnocení</w:t>
      </w:r>
    </w:p>
    <w:p>
      <w:pPr>
        <w:pStyle w:val="P26"/>
        <w:framePr w:w="3918" w:h="376" w:hRule="exact" w:wrap="none" w:vAnchor="page" w:hAnchor="margin" w:x="6803" w:y="12826"/>
        <w:rPr>
          <w:rStyle w:val="C3"/>
          <w:rtl w:val="0"/>
        </w:rPr>
      </w:pPr>
    </w:p>
    <w:p>
      <w:pPr>
        <w:pStyle w:val="P27"/>
        <w:framePr w:w="3836" w:h="249" w:hRule="exact" w:wrap="none" w:vAnchor="page" w:hAnchor="margin" w:x="6859" w:y="12897"/>
        <w:rPr>
          <w:rStyle w:val="C20"/>
          <w:rtl w:val="0"/>
        </w:rPr>
      </w:pPr>
      <w:r>
        <w:rPr>
          <w:rStyle w:val="C20"/>
          <w:rtl w:val="0"/>
        </w:rPr>
        <w:t>Způsoby ověření</w:t>
      </w:r>
    </w:p>
    <w:p>
      <w:pPr>
        <w:pStyle w:val="P12"/>
        <w:framePr w:w="6710" w:h="376" w:hRule="exact" w:wrap="none" w:vAnchor="page" w:hAnchor="margin" w:x="45" w:y="13203"/>
        <w:rPr>
          <w:rStyle w:val="C3"/>
          <w:rtl w:val="0"/>
        </w:rPr>
      </w:pPr>
    </w:p>
    <w:p>
      <w:pPr>
        <w:pStyle w:val="P13"/>
        <w:framePr w:w="6658" w:h="249" w:hRule="exact" w:wrap="none" w:vAnchor="page" w:hAnchor="margin" w:x="71" w:y="13259"/>
        <w:rPr>
          <w:rStyle w:val="C11"/>
          <w:rtl w:val="0"/>
        </w:rPr>
      </w:pPr>
      <w:r>
        <w:rPr>
          <w:rStyle w:val="C11"/>
          <w:rtl w:val="0"/>
        </w:rPr>
        <w:t>a) Popsat postup mechanického čištění dle zadání a návrh zdůvodnit</w:t>
      </w:r>
    </w:p>
    <w:p>
      <w:pPr>
        <w:pStyle w:val="P28"/>
        <w:framePr w:w="3921" w:h="376" w:hRule="exact" w:wrap="none" w:vAnchor="page" w:hAnchor="margin" w:x="6800" w:y="13203"/>
        <w:rPr>
          <w:rStyle w:val="C3"/>
          <w:rtl w:val="0"/>
        </w:rPr>
      </w:pPr>
    </w:p>
    <w:p>
      <w:pPr>
        <w:pStyle w:val="P29"/>
        <w:framePr w:w="3839" w:h="249" w:hRule="exact" w:wrap="none" w:vAnchor="page" w:hAnchor="margin" w:x="6856" w:y="13259"/>
        <w:rPr>
          <w:rStyle w:val="C21"/>
          <w:rtl w:val="0"/>
        </w:rPr>
      </w:pPr>
      <w:r>
        <w:rPr>
          <w:rStyle w:val="C21"/>
          <w:rtl w:val="0"/>
        </w:rPr>
        <w:t>Ústní ověření</w:t>
      </w:r>
    </w:p>
    <w:p>
      <w:pPr>
        <w:pStyle w:val="P16"/>
        <w:framePr w:w="6710" w:h="607" w:hRule="exact" w:wrap="none" w:vAnchor="page" w:hAnchor="margin" w:x="45" w:y="13579"/>
        <w:rPr>
          <w:rStyle w:val="C3"/>
          <w:rtl w:val="0"/>
        </w:rPr>
      </w:pPr>
    </w:p>
    <w:p>
      <w:pPr>
        <w:pStyle w:val="P17"/>
        <w:framePr w:w="6658" w:h="480" w:hRule="exact" w:wrap="none" w:vAnchor="page" w:hAnchor="margin" w:x="71" w:y="13635"/>
        <w:rPr>
          <w:rStyle w:val="C13"/>
          <w:rtl w:val="0"/>
        </w:rPr>
      </w:pPr>
      <w:r>
        <w:rPr>
          <w:rStyle w:val="C13"/>
          <w:rtl w:val="0"/>
        </w:rPr>
        <w:t>b) Mechanicky vyčistit ocelovou dveřní zárubeň, část instalačního vedení, keramickou dlažbu podlahy, obedňovací dílec</w:t>
      </w:r>
    </w:p>
    <w:p>
      <w:pPr>
        <w:pStyle w:val="P30"/>
        <w:framePr w:w="3921" w:h="607" w:hRule="exact" w:wrap="none" w:vAnchor="page" w:hAnchor="margin" w:x="6800" w:y="13579"/>
        <w:rPr>
          <w:rStyle w:val="C3"/>
          <w:rtl w:val="0"/>
        </w:rPr>
      </w:pPr>
    </w:p>
    <w:p>
      <w:pPr>
        <w:pStyle w:val="P31"/>
        <w:framePr w:w="3839" w:h="480" w:hRule="exact" w:wrap="none" w:vAnchor="page" w:hAnchor="margin" w:x="6856" w:y="13635"/>
        <w:rPr>
          <w:rStyle w:val="C22"/>
          <w:rtl w:val="0"/>
        </w:rPr>
      </w:pPr>
      <w:r>
        <w:rPr>
          <w:rStyle w:val="C22"/>
          <w:rtl w:val="0"/>
        </w:rPr>
        <w:t>Praktické předvedení</w:t>
      </w:r>
    </w:p>
    <w:p>
      <w:pPr>
        <w:pStyle w:val="P32"/>
        <w:framePr w:w="10710" w:h="248" w:hRule="exact" w:wrap="none" w:vAnchor="page" w:hAnchor="margin" w:x="28" w:y="142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dělník, 1.5.2026 8:13:52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Zemní práce s přípravou a úpravou terénu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práce pro provádění terénních úprav dle zadání a návrh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připravit vhodné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terén podle předložené projektové dokumentace v minimálním rozsahu 6 m2</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Ruční výkop rýh pro základové pasy a inženýrské sítě včetně zásypu a zhutnění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postup práce pro ruční výkop rýh dle zadání a návrh zdůvodnit</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Zvolit a připravit vhodné nářadí a pracovní pomůcky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ruční výkop rýhy dle předložené projektové dokumentace do hloubky 0,7 m a o minimální délce 2,0 m a minimální šířce 0,4 m</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Provést zásyp rýhy včetně následného zhutnění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Vrtání děr, bourání nenosných částí zděných a betonových konstrukcí, sekání rýh a průrazů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postup práce pro zadané činnosti a návrh zdůvodnit</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Písemné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Zvolit a připravit vhodné nářadí a pracovní pomůcky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Provést úpravu stavební konstrukce dle zadání (v minimálním rozsahu: vrtání, bourání nenosných částí konstrukcí, sekání rýh nebo průrazů)</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Výroba malt a čerstvého betonu ze suchých směsí</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Popsat pracovní postup</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16"/>
        <w:framePr w:w="6710" w:h="831" w:hRule="exact" w:wrap="none" w:vAnchor="page" w:hAnchor="margin" w:x="45" w:y="12124"/>
        <w:rPr>
          <w:rStyle w:val="C3"/>
          <w:rtl w:val="0"/>
        </w:rPr>
      </w:pPr>
    </w:p>
    <w:p>
      <w:pPr>
        <w:pStyle w:val="P17"/>
        <w:framePr w:w="6658" w:h="704" w:hRule="exact" w:wrap="none" w:vAnchor="page" w:hAnchor="margin" w:x="71" w:y="12180"/>
        <w:rPr>
          <w:rStyle w:val="C13"/>
          <w:rtl w:val="0"/>
        </w:rPr>
      </w:pPr>
      <w:r>
        <w:rPr>
          <w:rStyle w:val="C13"/>
          <w:rtl w:val="0"/>
        </w:rPr>
        <w:t>b) Připravit maltu nebo čerstvý beton ze suchých směsí dle ČSN 72 24 30, minimálně v množství odpovídajícímu náplni stavební míchačky o objemu bubnu 120 až 130 litrů</w:t>
      </w:r>
    </w:p>
    <w:p>
      <w:pPr>
        <w:pStyle w:val="P30"/>
        <w:framePr w:w="3921" w:h="831" w:hRule="exact" w:wrap="none" w:vAnchor="page" w:hAnchor="margin" w:x="6800" w:y="12124"/>
        <w:rPr>
          <w:rStyle w:val="C3"/>
          <w:rtl w:val="0"/>
        </w:rPr>
      </w:pPr>
    </w:p>
    <w:p>
      <w:pPr>
        <w:pStyle w:val="P31"/>
        <w:framePr w:w="3839" w:h="704"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3069"/>
        <w:rPr>
          <w:rStyle w:val="C23"/>
          <w:rtl w:val="0"/>
        </w:rPr>
      </w:pPr>
      <w:r>
        <w:rPr>
          <w:rStyle w:val="C23"/>
          <w:rtl w:val="0"/>
        </w:rPr>
        <w:t>Je třeba splnit obě kritéria s přihlédnutím k ČSN 72 24 30.</w:t>
      </w:r>
    </w:p>
    <w:p>
      <w:pPr>
        <w:pStyle w:val="P23"/>
        <w:framePr w:w="10710" w:h="340" w:hRule="exact" w:wrap="none" w:vAnchor="page" w:hAnchor="margin" w:x="28" w:y="13505"/>
        <w:rPr>
          <w:rStyle w:val="C18"/>
          <w:rtl w:val="0"/>
        </w:rPr>
      </w:pPr>
      <w:r>
        <w:rPr>
          <w:rStyle w:val="C18"/>
          <w:rtl w:val="0"/>
        </w:rPr>
        <w:t>Seřizování, ošetřování a údržba příslušných druhů stavebních strojů a zařízení</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607" w:hRule="exact" w:wrap="none" w:vAnchor="page" w:hAnchor="margin" w:x="45" w:y="14320"/>
        <w:rPr>
          <w:rStyle w:val="C3"/>
          <w:rtl w:val="0"/>
        </w:rPr>
      </w:pPr>
    </w:p>
    <w:p>
      <w:pPr>
        <w:pStyle w:val="P13"/>
        <w:framePr w:w="6658" w:h="480" w:hRule="exact" w:wrap="none" w:vAnchor="page" w:hAnchor="margin" w:x="71" w:y="14376"/>
        <w:rPr>
          <w:rStyle w:val="C11"/>
          <w:rtl w:val="0"/>
        </w:rPr>
      </w:pPr>
      <w:r>
        <w:rPr>
          <w:rStyle w:val="C11"/>
          <w:rtl w:val="0"/>
        </w:rPr>
        <w:t>a) Zjistit a stanovit postup správného užívání, ošetřování a údržby běžně používaných stavebních strojů a zařízení s využitím návodů k obsluze</w:t>
      </w:r>
    </w:p>
    <w:p>
      <w:pPr>
        <w:pStyle w:val="P28"/>
        <w:framePr w:w="3921" w:h="607" w:hRule="exact" w:wrap="none" w:vAnchor="page" w:hAnchor="margin" w:x="6800" w:y="14320"/>
        <w:rPr>
          <w:rStyle w:val="C3"/>
          <w:rtl w:val="0"/>
        </w:rPr>
      </w:pPr>
    </w:p>
    <w:p>
      <w:pPr>
        <w:pStyle w:val="P29"/>
        <w:framePr w:w="3839" w:h="480" w:hRule="exact" w:wrap="none" w:vAnchor="page" w:hAnchor="margin" w:x="6856" w:y="14376"/>
        <w:rPr>
          <w:rStyle w:val="C21"/>
          <w:rtl w:val="0"/>
        </w:rPr>
      </w:pPr>
      <w:r>
        <w:rPr>
          <w:rStyle w:val="C21"/>
          <w:rtl w:val="0"/>
        </w:rPr>
        <w:t>Písemné a ústní ověření</w:t>
      </w:r>
    </w:p>
    <w:p>
      <w:pPr>
        <w:pStyle w:val="P16"/>
        <w:framePr w:w="6710" w:h="376" w:hRule="exact" w:wrap="none" w:vAnchor="page" w:hAnchor="margin" w:x="45" w:y="14927"/>
        <w:rPr>
          <w:rStyle w:val="C3"/>
          <w:rtl w:val="0"/>
        </w:rPr>
      </w:pPr>
    </w:p>
    <w:p>
      <w:pPr>
        <w:pStyle w:val="P17"/>
        <w:framePr w:w="6658" w:h="249" w:hRule="exact" w:wrap="none" w:vAnchor="page" w:hAnchor="margin" w:x="71" w:y="14983"/>
        <w:rPr>
          <w:rStyle w:val="C13"/>
          <w:rtl w:val="0"/>
        </w:rPr>
      </w:pPr>
      <w:r>
        <w:rPr>
          <w:rStyle w:val="C13"/>
          <w:rtl w:val="0"/>
        </w:rPr>
        <w:t>b) Provést údržbu stavebního stroje nebo zařízení dle zadání</w:t>
      </w:r>
    </w:p>
    <w:p>
      <w:pPr>
        <w:pStyle w:val="P30"/>
        <w:framePr w:w="3921" w:h="376" w:hRule="exact" w:wrap="none" w:vAnchor="page" w:hAnchor="margin" w:x="6800" w:y="14927"/>
        <w:rPr>
          <w:rStyle w:val="C3"/>
          <w:rtl w:val="0"/>
        </w:rPr>
      </w:pPr>
    </w:p>
    <w:p>
      <w:pPr>
        <w:pStyle w:val="P31"/>
        <w:framePr w:w="3839" w:h="249" w:hRule="exact" w:wrap="none" w:vAnchor="page" w:hAnchor="margin" w:x="6856" w:y="14983"/>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obě kritéria podle zadání.</w:t>
      </w:r>
    </w:p>
    <w:p>
      <w:pPr>
        <w:pStyle w:val="P21"/>
        <w:framePr w:w="7654" w:h="331" w:hRule="exact" w:wrap="none" w:vAnchor="page" w:hAnchor="margin" w:x="28" w:y="15940"/>
        <w:rPr>
          <w:rStyle w:val="C16"/>
          <w:rtl w:val="0"/>
        </w:rPr>
      </w:pPr>
      <w:r>
        <w:rPr>
          <w:rStyle w:val="C16"/>
          <w:rtl w:val="0"/>
        </w:rPr>
        <w:t>Stavební dělník, 1.5.2026 8:13:52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sbíjecích kladiv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sbíjecí kladiva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Ošetřovat a udržovat sbíjecí kladiva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Dodržování BOZP, PO a hygieny práce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Dodržovat ustanovení týkající se bezpečnosti a ochrany zdraví při práci a požární prevence</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Rozeznat škodlivé a neškodné odpady a uvést možnosti recyklace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Zajistit bezpečné postupy při obsluze a běžné údržbě používaných strojů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dělník, 1.5.2026 8:13:52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http://katalog.nsp.cz/karta_p.aspx?id_jp=214&amp;kod_sm1=41).</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pracovní oděv a obuv, osobní ochranné pracovní prostředky odpovídající prováděným pracím.</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nedílnou součástí hodnocení kvality provedení prací.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dělník, 1.5.2026 8:13:52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řídicích činnostech v oblasti stavební výroby nebo ve funkci učitele praktického vyučování oblasti stavební výroby,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stavebnictví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s praxí v délce minimálně 5 let ve funkci mistra (vedoucího) dílny, provozu nebo úseku,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zedník + střední vzdělání s maturitní zkouškou a alespoň 5 let odborné praxe v řídicích pozicích v oblasti stavební výroby, z toho minimálně jeden rok v období posledních dvou let před podáním žádosti o udělení autorizace.</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dělník, 1.5.2026 8:13:52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stavebními materiály, mechanizmy pro přípravu stavebních směsí a dopravu materiálů a pomocnými zařízeními odpovídajícími požadavkům BOZP a hygienickým předpisům.</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Vybavení pracoviště</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w:t>
      </w:r>
      <w:r>
        <w:rPr>
          <w:rFonts w:ascii="Arial" w:cs="Arial" w:hAnsi="Arial" w:eastAsia="Arial"/>
          <w:b w:val="0"/>
          <w:i w:val="0"/>
          <w:caps w:val="0"/>
          <w:strike w:val="0"/>
          <w:noProof w:val="0"/>
          <w:vanish w:val="0"/>
          <w:color w:val="auto"/>
          <w:sz w:val="20"/>
          <w:u w:val="none"/>
          <w:shd w:val="clear" w:color="auto" w:fill="auto"/>
          <w:vertAlign w:val="baseline"/>
          <w:lang/>
        </w:rPr>
        <w:t>: kolečko stavební, nádoby na maltu a stavební lepidlo, zednické lžíce, zednické spárovačky, zednická naběračka, zednické kladivo, zednická palička kovová, štětka, konve na zálivkový asfalt, vaničky na asfalt, hrabla, hrábě kovové, lopata, krumpáč, košťata, sekáče, kladivo, palička kovová, nádoby na vodu (kbelíky a konve), ocelové a režné kartáče pro mechanické čištění stavebních konstrukcí</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zábrany na ohrazení pracoviště, latě na kontrolu rovinnosti, emulze na čištění nářadí a zařízení od asfaltu</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Strojní zařízení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–míchačka stavební</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–mísicí zařízení na přípravu stavebních lepidel</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svislou dopravu stavebních materiálů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vodorovnou dopravu stavebních materiálů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na stříkání betonové směsi s kompresorem</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–pneumatické kladivo</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–hořáková pojízdná souprava, tavný kotlík, zálivkový vařič</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–kolový traktorbagr a nakladač (např. JCB 4x4)</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Další vybavení:</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–Informační materiály (např. návody a manuály)</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(prováděcí výkresy)</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prostředky</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–Pomocný personál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652"/>
        <w:rPr>
          <w:rStyle w:val="C3"/>
          <w:rtl w:val="0"/>
        </w:rPr>
      </w:pPr>
    </w:p>
    <w:p>
      <w:pPr>
        <w:pStyle w:val="P35"/>
        <w:framePr w:w="10710" w:h="340" w:hRule="exact" w:wrap="none" w:vAnchor="page" w:hAnchor="margin" w:x="28" w:y="12652"/>
        <w:rPr>
          <w:rStyle w:val="C25"/>
          <w:rtl w:val="0"/>
        </w:rPr>
      </w:pPr>
      <w:r>
        <w:rPr>
          <w:rStyle w:val="C25"/>
          <w:rtl w:val="0"/>
        </w:rPr>
        <w:t>Doba přípravy na zkoušku</w:t>
      </w:r>
    </w:p>
    <w:p>
      <w:pPr>
        <w:keepNext w:val="0"/>
        <w:keepLines w:val="0"/>
        <w:framePr w:w="10766" w:h="1036" w:hRule="exact" w:wrap="none" w:vAnchor="page" w:hAnchor="margin" w:x="0" w:y="12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4255"/>
        <w:rPr>
          <w:rStyle w:val="C3"/>
          <w:rtl w:val="0"/>
        </w:rPr>
      </w:pPr>
    </w:p>
    <w:p>
      <w:pPr>
        <w:pStyle w:val="P35"/>
        <w:framePr w:w="10710" w:h="340" w:hRule="exact" w:wrap="none" w:vAnchor="page" w:hAnchor="margin" w:x="28" w:y="14255"/>
        <w:rPr>
          <w:rStyle w:val="C25"/>
          <w:rtl w:val="0"/>
        </w:rPr>
      </w:pPr>
      <w:r>
        <w:rPr>
          <w:rStyle w:val="C25"/>
          <w:rtl w:val="0"/>
        </w:rPr>
        <w:t>Doba pro vykonání zkoušky</w:t>
      </w:r>
    </w:p>
    <w:p>
      <w:pPr>
        <w:keepNext w:val="0"/>
        <w:keepLines w:val="0"/>
        <w:framePr w:w="10766" w:h="806" w:hRule="exact" w:wrap="none" w:vAnchor="page" w:hAnchor="margin" w:x="0" w:y="14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dělník, 1.5.2026 8:13:52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Subterra a.s.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PRAGIS a.s.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Stavební dělník, 1.5.2026 8:13:52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04EC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4556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