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0D458E" Type="http://schemas.openxmlformats.org/officeDocument/2006/relationships/officeDocument" Target="/word/document.xml" /><Relationship Id="coreR210D458E" Type="http://schemas.openxmlformats.org/package/2006/relationships/metadata/core-properties" Target="/docProps/core.xml" /><Relationship Id="customR210D45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dělník/dělnice (kód: 36-126-E)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Manipulační práce se stavebními hmotami, materiály, polotovary a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a opravy povrchů vozovek a chodníků z obalovaných drtí a litých asfaltů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maltou, asfaltem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Mechanické čištění zárubní, instalačních vedení, dlažeb, podlah, obedňovacích dílců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Zemní práce s přípravou a úpravou terénu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výkop rýh pro základové pasy a inženýrské sítě včetně zásypu a zhutnění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děr, bourání nenosných částí zděných a betonových konstrukcí, sekání rýh a průrazů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příslušných druhů stavebních strojů a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a údržba sbíjecích kladiv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BOZP, PO a hygieny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dělník/dělnice, 29.10.2026 16:08:02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lékařským potvrzením (odkaz na povolání v NSP - https://www.nsp.cz/jednotka-prace/pomocny-pracovnik-ve-stav-fd2e#zdravotni-zpusobilost).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oděv, obuv a osobní ochranné pracovní prostředky odpovídající prováděným pracím.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dělník/dělnice, 29.10.2026 16:08:02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Subterra,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PRAGIS,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pravidelné revizi v roce 2019 se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dělník/dělnice, 29.10.2026 16:08:02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