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074F7" Type="http://schemas.openxmlformats.org/officeDocument/2006/relationships/officeDocument" Target="/word/document.xml" /><Relationship Id="coreR338074F7" Type="http://schemas.openxmlformats.org/package/2006/relationships/metadata/core-properties" Target="/docProps/core.xml" /><Relationship Id="customR338074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12:33:22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používané chemikálie pro výrobu a úpravu vrtných výplachů a jejich funkce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technologii výplachového hospodářství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Definovat požadavky na dovoz surovin pro vrtný výplach a pracovní kapaliny podle zadání a vytvořit interní objednávku pro sklad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Obsluha a vyhodnocení chodu očišťovacího zařízení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Očistit výplach centrifugou a vyhodnotit účinnost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Očistit výplach pomocí flokulační stanice a vyhodnotit účinnost</w:t>
      </w:r>
    </w:p>
    <w:p>
      <w:pPr>
        <w:pStyle w:val="P30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91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04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100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5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b) Provést rozbor výplachu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c) Popsat postupy jednotlivých měření a analýz</w:t>
      </w:r>
    </w:p>
    <w:p>
      <w:pPr>
        <w:pStyle w:val="P28"/>
        <w:framePr w:w="3921" w:h="376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Vedení provozní dokumentace výplachového hospodářství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Napsat denní hlášení (mud report) na základě provedeného rozboru výplachu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Zapsat výstupní údaje získané z chodu očišťovacího zařízení do denního hlášení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12:33:22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Získávání informací o parametrech výplachu z technického projektu vrtu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Získat informace o parametrech výplachu z technického projektu vrtu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3895"/>
        <w:rPr>
          <w:rStyle w:val="C18"/>
          <w:rtl w:val="0"/>
        </w:rPr>
      </w:pPr>
      <w:r>
        <w:rPr>
          <w:rStyle w:val="C18"/>
          <w:rtl w:val="0"/>
        </w:rPr>
        <w:t>Údržba a opravy strojů a zařízení</w:t>
      </w:r>
    </w:p>
    <w:p>
      <w:pPr>
        <w:pStyle w:val="P24"/>
        <w:framePr w:w="6713" w:h="376" w:hRule="exact" w:wrap="none" w:vAnchor="page" w:hAnchor="margin" w:x="45" w:y="43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4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3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4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47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66"/>
        <w:rPr>
          <w:rStyle w:val="C11"/>
          <w:rtl w:val="0"/>
        </w:rPr>
      </w:pPr>
      <w:r>
        <w:rPr>
          <w:rStyle w:val="C11"/>
          <w:rtl w:val="0"/>
        </w:rPr>
        <w:t>a) Popsat funkce strojního zařízení výplachového hospodářství potřebné pro vrtání geologicko-průzkumných či těžebních a jiných technických vrtů (centrifugy, čerpadla a flokulační stanice)</w:t>
      </w:r>
    </w:p>
    <w:p>
      <w:pPr>
        <w:pStyle w:val="P28"/>
        <w:framePr w:w="3921" w:h="831" w:hRule="exact" w:wrap="none" w:vAnchor="page" w:hAnchor="margin" w:x="6800" w:y="47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5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98"/>
        <w:rPr>
          <w:rStyle w:val="C13"/>
          <w:rtl w:val="0"/>
        </w:rPr>
      </w:pPr>
      <w:r>
        <w:rPr>
          <w:rStyle w:val="C13"/>
          <w:rtl w:val="0"/>
        </w:rPr>
        <w:t>b) Popsat zásady údržby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30"/>
        <w:framePr w:w="3921" w:h="1055" w:hRule="exact" w:wrap="none" w:vAnchor="page" w:hAnchor="margin" w:x="6800" w:y="55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59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3"/>
        <w:rPr>
          <w:rStyle w:val="C11"/>
          <w:rtl w:val="0"/>
        </w:rPr>
      </w:pPr>
      <w:r>
        <w:rPr>
          <w:rStyle w:val="C11"/>
          <w:rtl w:val="0"/>
        </w:rPr>
        <w:t>c) Specifikovat náhradní díly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28"/>
        <w:framePr w:w="3921" w:h="1055" w:hRule="exact" w:wrap="none" w:vAnchor="page" w:hAnchor="margin" w:x="6800" w:y="659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6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08"/>
        <w:rPr>
          <w:rStyle w:val="C13"/>
          <w:rtl w:val="0"/>
        </w:rPr>
      </w:pPr>
      <w:r>
        <w:rPr>
          <w:rStyle w:val="C13"/>
          <w:rtl w:val="0"/>
        </w:rPr>
        <w:t>d) Určit příčiny možných závad strojního zařízení výplachového hospodářství potřebného pro vrtání geologicko-průzkumných či těžebních a jiných technických vrtů (centrifugy, čerpadla a flokulační stanice)</w:t>
      </w:r>
    </w:p>
    <w:p>
      <w:pPr>
        <w:pStyle w:val="P30"/>
        <w:framePr w:w="3921" w:h="831" w:hRule="exact" w:wrap="none" w:vAnchor="page" w:hAnchor="margin" w:x="6800" w:y="76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32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94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04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98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04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7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11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120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82"/>
        <w:rPr>
          <w:rStyle w:val="C11"/>
          <w:rtl w:val="0"/>
        </w:rPr>
      </w:pPr>
      <w:r>
        <w:rPr>
          <w:rStyle w:val="C11"/>
          <w:rtl w:val="0"/>
        </w:rPr>
        <w:t>a) Popsat základní ustanovení pravidel, zásad dodržování bezpečnosti práce na pracovišti</w:t>
      </w:r>
    </w:p>
    <w:p>
      <w:pPr>
        <w:pStyle w:val="P28"/>
        <w:framePr w:w="3921" w:h="607" w:hRule="exact" w:wrap="none" w:vAnchor="page" w:hAnchor="margin" w:x="6800" w:y="124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89"/>
        <w:rPr>
          <w:rStyle w:val="C13"/>
          <w:rtl w:val="0"/>
        </w:rPr>
      </w:pPr>
      <w:r>
        <w:rPr>
          <w:rStyle w:val="C13"/>
          <w:rtl w:val="0"/>
        </w:rPr>
        <w:t>b) Popsat použití osobních ochranných pracovních prostředků</w:t>
      </w:r>
    </w:p>
    <w:p>
      <w:pPr>
        <w:pStyle w:val="P30"/>
        <w:framePr w:w="3921" w:h="376" w:hRule="exact" w:wrap="none" w:vAnchor="page" w:hAnchor="margin" w:x="6800" w:y="13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c) Popsat základní pravidla požární ochrany na pracovišti</w:t>
      </w:r>
    </w:p>
    <w:p>
      <w:pPr>
        <w:pStyle w:val="P28"/>
        <w:framePr w:w="3921" w:h="376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12:33:22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12:33:22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4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Středoškolské vzdělání ukončené maturitní zkouškou v oblasti průmyslové chemie, těžby a zpracování surovin, geologie, hornictví nebo strojírenství a nejméně 5 let odborné praxe v oblasti výplachového hospodářství.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platného oprávnění k hornické činnosti nebo činnosti prováděné hornickým způsobem podle věty první § 5 odst. 2 zákona č.61/1988 Sb., o hornické činnosti, výbušninách a o státní báňské správě, ve znění pozdějších předpisů.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12:33:22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Kompletně vybavené vrtné pracoviště, včetně výplachového systému a očišťovacího zařízení a mobilní výplachové laboratoře (centrifuga, flokulační stanice)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vrtu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podzemní opravy sondy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vybraného strojního zařízení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 a montážní nářadí (kleště, otevřené klíče, šroubováky, kladivo)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Provozovací čistící prostředky (čistící bavlna, oleje a maziva) 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dokumentace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75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12:33:22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12:33:22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E0BE7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52AEEC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DA98BF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419E69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50CFBB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