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E988B" Type="http://schemas.openxmlformats.org/officeDocument/2006/relationships/officeDocument" Target="/word/document.xml" /><Relationship Id="coreR7C5E988B" Type="http://schemas.openxmlformats.org/package/2006/relationships/metadata/core-properties" Target="/docProps/core.xml" /><Relationship Id="customR7C5E9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závěsné lokomotivy v dole, 27.10.2026 5:19:31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27.10.2026 5:19:31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27.10.2026 5:19:31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závěsné lokomotivy v dole, 27.10.2026 5:19:31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5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8194"/>
        <w:rPr>
          <w:rStyle w:val="C3"/>
          <w:rtl w:val="0"/>
        </w:rPr>
      </w:pPr>
    </w:p>
    <w:p>
      <w:pPr>
        <w:pStyle w:val="P35"/>
        <w:framePr w:w="10710" w:h="340" w:hRule="exact" w:wrap="none" w:vAnchor="page" w:hAnchor="margin" w:x="28" w:y="8194"/>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8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8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8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103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závěsné lokomotivy v dole, 27.10.2026 5:19:31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závěsné lokomotivy v dole, 27.10.2026 5:19:31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06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B7DA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6AD2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