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B8AE43" Type="http://schemas.openxmlformats.org/officeDocument/2006/relationships/officeDocument" Target="/word/document.xml" /><Relationship Id="coreR3BB8AE43" Type="http://schemas.openxmlformats.org/package/2006/relationships/metadata/core-properties" Target="/docProps/core.xml" /><Relationship Id="customR3BB8AE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Řidič/řidička závěsné lokomotivy v dole (kód: 21-051-H)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Prohlídky důlní závěsné lokomotivy podle provozní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obsluha důlní závěsné lokomotivy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Doprava materiálu po závěsné dráze v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pro nakládání, skládání a manipulaci s materiálem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osob na závěsné dráze v dole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speciální dopravy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závěsné lokomotivy v dole, 11.9.2026 20:00:16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Zdravotní způsobilost je vyžadována.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-splnění podmínek zdravotní způsobilosti uvedených v jednotce práce Řidič lokomotivy v dole (odkaz na povolání v NSP - http://katalog.nsp.cz/karta_p.aspx?id_jp=30846&amp;kod_sm1=27).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-musí být před zkouškou podle § 15 vyhl. č. 22/1989 Sb. doporučen pro tuto funkci na základě psychotechnické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-musí mít nejméně tříměsíční praxi u tohoto druhu dopravy, dle Vyhlášky ČBÚ č.22/1989 Sb., § 225, odst.4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-zácvik při provozu těchto strojů musí být nejméně 200 hodin, dle Vyhlášky ČBÚ č.22/1989 Sb., § 15.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sdělí a spolu s pozvánkou zašle uchazeči, jaké činnosti budou ověřovány, jaké aspekty budou sledovány při výkonu činností.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zkouška z profesní kvalifikace nezaručuje splnění všech právních požadavků na výkon daného povolání - je zapotřebí splnit všechny požadavky stanovené právními předpisy pro výkon této profese – především § 12, § 14, § 15 a § 225 vyhlášky č. 22/1989 Sb., o bezpečnosti a ochraně zdraví při práci a bezpečnosti provozu při hornické činnosti a při dobývání nevyhrazených nerostů v podzemí, ve znění pozdějších 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závěsné lokomotivy v dole, 11.9.2026 20:00:16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 (AK ČR).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závěsné lokomotivy v dole, 11.9.2026 20:00:16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