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9146" Type="http://schemas.openxmlformats.org/officeDocument/2006/relationships/officeDocument" Target="/word/document.xml" /><Relationship Id="coreR6509146" Type="http://schemas.openxmlformats.org/package/2006/relationships/metadata/core-properties" Target="/docProps/core.xml" /><Relationship Id="customR65091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10:42:54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 výrobu a montáž mechanických uzamykacích prvků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strojírenské a stavební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 využitím odborné terminologie popsat funkce a parametry mechanických uzamykacích prvků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znalost technických norem týkajících se mechanických uzamykacích prvků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 systému certifikace a bezpečnostních tříd mechanických uzamykacích prvků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Orientace v postupech nouzového otevírání zámků, dveří, úschovných objektů a automobilů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postup provedení zakázky na nouzové otevření zámků, dveří, úschovných objektů a automobilů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Vyjmenovat doklady vyžadované pro nouzové otevření zámků, dveří, úschovných objektů a automobilů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51"/>
        <w:rPr>
          <w:rStyle w:val="C18"/>
          <w:rtl w:val="0"/>
        </w:rPr>
      </w:pPr>
      <w:r>
        <w:rPr>
          <w:rStyle w:val="C18"/>
          <w:rtl w:val="0"/>
        </w:rPr>
        <w:t>Navrhování systému mechanického zabezpečení objektu</w:t>
      </w:r>
    </w:p>
    <w:p>
      <w:pPr>
        <w:pStyle w:val="P24"/>
        <w:framePr w:w="6713" w:h="376" w:hRule="exact" w:wrap="none" w:vAnchor="page" w:hAnchor="margin" w:x="45" w:y="92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mechanických zábranných prostředků</w:t>
      </w:r>
    </w:p>
    <w:p>
      <w:pPr>
        <w:pStyle w:val="P28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0"/>
        <w:rPr>
          <w:rStyle w:val="C13"/>
          <w:rtl w:val="0"/>
        </w:rPr>
      </w:pPr>
      <w:r>
        <w:rPr>
          <w:rStyle w:val="C13"/>
          <w:rtl w:val="0"/>
        </w:rPr>
        <w:t>b) Vyhodnotit kritická místa napadení objektu a jeho otvorových výplní</w:t>
      </w:r>
    </w:p>
    <w:p>
      <w:pPr>
        <w:pStyle w:val="P30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Navrhnout systémově vhodné mechanické zabezpečení objektu</w:t>
      </w:r>
    </w:p>
    <w:p>
      <w:pPr>
        <w:pStyle w:val="P28"/>
        <w:framePr w:w="3921" w:h="376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d) Navrhnout postup a odstranit závadu u dveřního uzávěru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10:42:54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oprava zámků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druh zámku a s využitím odborné terminologie popsat jeho funkce a parametry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funkci tvarového, dozického a cylindrického zámku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funkci tvarového, dozického a cylindrického zámku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princip a různé druhy panikových a nouzových dveřních uzávěrů určených pro únikové cesty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zámku s pojistkou proti rozlomení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princip a různé druhy elektromechanických zámků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Určit závadu, rozebrat a složit zámek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Navrhování, výroba a montáž systému generálního a hlavního klíče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cylindrických vložek (určení rozměru, použití zubu, ozubeného kolečka)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Navrhnout a vypočítat systém generálního a hlavního klíče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výroby systému generálního a hlavního klíče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Rozebrat a složit cylindrickou vložku za pomoci nástrojů a přípravků k rozebírání a skládání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e) Popsat postup montáže systému generálního a hlavního klíče na objektu podle dokumentace</w:t>
      </w:r>
    </w:p>
    <w:p>
      <w:pPr>
        <w:pStyle w:val="P28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Výroba všech druhů klíčů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různých typů klíčů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Vyrobit dozický klíč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Vyrobit klíč pro cylindrickou vložku podle daného kódu na základě příslušného manuálu stroje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Vyrobit klíč pro cylindrickou vložku kopírovacím způsobem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Vyrobit autoklíč podle cylindrické vložky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Vyrobit autoklíč podle daného kódu na základě příslušného manuálu stroje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Vysvětlit princip transpondéru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18"/>
        <w:rPr>
          <w:rStyle w:val="C13"/>
          <w:rtl w:val="0"/>
        </w:rPr>
      </w:pPr>
      <w:r>
        <w:rPr>
          <w:rStyle w:val="C13"/>
          <w:rtl w:val="0"/>
        </w:rPr>
        <w:t>h) Předvést ukázku nahrání kódu do transpondéru klíče</w:t>
      </w:r>
    </w:p>
    <w:p>
      <w:pPr>
        <w:pStyle w:val="P30"/>
        <w:framePr w:w="3921" w:h="376" w:hRule="exact" w:wrap="none" w:vAnchor="page" w:hAnchor="margin" w:x="6800" w:y="144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94"/>
        <w:rPr>
          <w:rStyle w:val="C11"/>
          <w:rtl w:val="0"/>
        </w:rPr>
      </w:pPr>
      <w:r>
        <w:rPr>
          <w:rStyle w:val="C11"/>
          <w:rtl w:val="0"/>
        </w:rPr>
        <w:t>i) Navrhnout postup a odstranit závadu u cylindrické vložky nebo autozámku</w:t>
      </w:r>
    </w:p>
    <w:p>
      <w:pPr>
        <w:pStyle w:val="P28"/>
        <w:framePr w:w="3921" w:h="376" w:hRule="exact" w:wrap="none" w:vAnchor="page" w:hAnchor="margin" w:x="6800" w:y="14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10:42:54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Otevírání bezpečnostních cylindrických vložek, zámků, dveří, úschovných objektů a automobilů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Otevřít bezpečnostní mechanický uzamykací systém nedestruktivní metodou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Otevřít bezpečnostní mechanický uzamykací systém destruktivní metodou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Charakterizovat druhy trezorů a trezorových zámků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kód mechanického kombinačního zámku s vysokou bezpečností podle zadání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10:42:54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98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353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1526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318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7" w:h="230" w:hRule="exact" w:wrap="none" w:vAnchor="page" w:hAnchor="margin" w:x="3417" w:y="9838"/>
        <w:rPr>
          <w:rStyle w:val="C26"/>
          <w:rtl w:val="0"/>
        </w:rPr>
      </w:pPr>
      <w:r>
        <w:rPr>
          <w:rStyle w:val="C26"/>
          <w:rtl w:val="0"/>
        </w:rPr>
        <w:t>„Orientace</w:t>
      </w:r>
    </w:p>
    <w:p>
      <w:pPr>
        <w:pStyle w:val="P37"/>
        <w:framePr w:w="130" w:h="230" w:hRule="exact" w:wrap="none" w:vAnchor="page" w:hAnchor="margin" w:x="4497" w:y="98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4670" w:y="98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5649" w:y="9838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337" w:h="230" w:hRule="exact" w:wrap="none" w:vAnchor="page" w:hAnchor="margin" w:x="6936" w:y="98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82" w:h="230" w:hRule="exact" w:wrap="none" w:vAnchor="page" w:hAnchor="margin" w:x="7315" w:y="9838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7"/>
        <w:framePr w:w="130" w:h="230" w:hRule="exact" w:wrap="none" w:vAnchor="page" w:hAnchor="margin" w:x="8040" w:y="98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8212" w:y="983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522" w:h="230" w:hRule="exact" w:wrap="none" w:vAnchor="page" w:hAnchor="margin" w:x="8971" w:y="983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1393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mechanických</w:t>
      </w:r>
    </w:p>
    <w:p>
      <w:pPr>
        <w:pStyle w:val="P37"/>
        <w:framePr w:w="1258" w:h="230" w:hRule="exact" w:wrap="none" w:vAnchor="page" w:hAnchor="margin" w:x="1464" w:y="10068"/>
        <w:rPr>
          <w:rStyle w:val="C26"/>
          <w:rtl w:val="0"/>
        </w:rPr>
      </w:pPr>
      <w:r>
        <w:rPr>
          <w:rStyle w:val="C26"/>
          <w:rtl w:val="0"/>
        </w:rPr>
        <w:t>uzamykacích</w:t>
      </w:r>
    </w:p>
    <w:p>
      <w:pPr>
        <w:pStyle w:val="P37"/>
        <w:framePr w:w="653" w:h="230" w:hRule="exact" w:wrap="none" w:vAnchor="page" w:hAnchor="margin" w:x="2764" w:y="10068"/>
        <w:rPr>
          <w:rStyle w:val="C26"/>
          <w:rtl w:val="0"/>
        </w:rPr>
      </w:pPr>
      <w:r>
        <w:rPr>
          <w:rStyle w:val="C26"/>
          <w:rtl w:val="0"/>
        </w:rPr>
        <w:t>prvků"</w:t>
      </w:r>
    </w:p>
    <w:p>
      <w:pPr>
        <w:pStyle w:val="P38"/>
        <w:framePr w:w="226" w:h="230" w:hRule="exact" w:wrap="none" w:vAnchor="page" w:hAnchor="margin" w:x="346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729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4387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5068" w:y="1006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81" w:h="230" w:hRule="exact" w:wrap="none" w:vAnchor="page" w:hAnchor="margin" w:x="5558" w:y="10068"/>
        <w:rPr>
          <w:rStyle w:val="C27"/>
          <w:rtl w:val="0"/>
        </w:rPr>
      </w:pPr>
      <w:r>
        <w:rPr>
          <w:rStyle w:val="C27"/>
          <w:rtl w:val="0"/>
        </w:rPr>
        <w:t>sestávajícího</w:t>
      </w:r>
    </w:p>
    <w:p>
      <w:pPr>
        <w:pStyle w:val="P38"/>
        <w:framePr w:w="116" w:h="230" w:hRule="exact" w:wrap="none" w:vAnchor="page" w:hAnchor="margin" w:x="678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6940" w:y="10068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605" w:h="230" w:hRule="exact" w:wrap="none" w:vAnchor="page" w:hAnchor="margin" w:x="7224" w:y="1006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217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" w:h="230" w:hRule="exact" w:wrap="none" w:vAnchor="page" w:hAnchor="margin" w:x="9633" w:y="10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9758" w:y="10068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94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465" w:y="10299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58" w:h="230" w:hRule="exact" w:wrap="none" w:vAnchor="page" w:hAnchor="margin" w:x="748" w:y="1029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1449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10299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28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3628" w:y="102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17" w:h="230" w:hRule="exact" w:wrap="none" w:vAnchor="page" w:hAnchor="margin" w:x="3864" w:y="1029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723" w:y="102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659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817" w:y="102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340" w:y="102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945" w:y="102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492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708" w:y="102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147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226" w:h="230" w:hRule="exact" w:wrap="none" w:vAnchor="page" w:hAnchor="margin" w:x="4900" w:y="1147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69" w:y="1147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17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čítajícího</w:t>
      </w:r>
    </w:p>
    <w:p>
      <w:pPr>
        <w:pStyle w:val="P38"/>
        <w:framePr w:w="927" w:h="230" w:hRule="exact" w:wrap="none" w:vAnchor="page" w:hAnchor="margin" w:x="6806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776" w:y="11470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05" w:h="230" w:hRule="exact" w:wrap="none" w:vAnchor="page" w:hAnchor="margin" w:x="8059" w:y="1147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870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52" w:y="1147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643" w:y="114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(celkem</w:t>
      </w:r>
    </w:p>
    <w:p>
      <w:pPr>
        <w:pStyle w:val="P38"/>
        <w:framePr w:w="394" w:h="230" w:hRule="exact" w:wrap="none" w:vAnchor="page" w:hAnchor="margin" w:x="787" w:y="1170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1224" w:y="11700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725" w:h="230" w:hRule="exact" w:wrap="none" w:vAnchor="page" w:hAnchor="margin" w:x="1507" w:y="11700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2275" w:y="117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654" w:y="1170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3081" w:y="1170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4070" w:y="1170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4737" w:y="1170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5419" w:y="1170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6120" w:y="1170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6676" w:y="1170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7843" w:y="1170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9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9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9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9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9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9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9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9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9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216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2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216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21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216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216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216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21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216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21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734" w:y="121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6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6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6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6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6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8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8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310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310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33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33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3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3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333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3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33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35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3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3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356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6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6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80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80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8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8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8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734" w:y="1380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80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80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8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93" w:h="230" w:hRule="exact" w:wrap="none" w:vAnchor="page" w:hAnchor="margin" w:x="6830" w:y="13803"/>
        <w:rPr>
          <w:rStyle w:val="C27"/>
          <w:rtl w:val="0"/>
        </w:rPr>
      </w:pPr>
      <w:r>
        <w:rPr>
          <w:rStyle w:val="C27"/>
          <w:rtl w:val="0"/>
        </w:rPr>
        <w:t>(t.</w:t>
      </w:r>
    </w:p>
    <w:p>
      <w:pPr>
        <w:pStyle w:val="P38"/>
        <w:framePr w:w="116" w:h="230" w:hRule="exact" w:wrap="none" w:vAnchor="page" w:hAnchor="margin" w:x="7065" w:y="13803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303" w:h="230" w:hRule="exact" w:wrap="none" w:vAnchor="page" w:hAnchor="margin" w:x="7224" w:y="13803"/>
        <w:rPr>
          <w:rStyle w:val="C27"/>
          <w:rtl w:val="0"/>
        </w:rPr>
      </w:pPr>
      <w:r>
        <w:rPr>
          <w:rStyle w:val="C27"/>
          <w:rtl w:val="0"/>
        </w:rPr>
        <w:t>18)</w:t>
      </w:r>
    </w:p>
    <w:p>
      <w:pPr>
        <w:pStyle w:val="P38"/>
        <w:framePr w:w="116" w:h="230" w:hRule="exact" w:wrap="none" w:vAnchor="page" w:hAnchor="margin" w:x="7569" w:y="138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728" w:y="1380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8121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390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36" w:y="1380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26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55" w:y="1403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23" w:y="1403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366" w:y="1403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24" w:y="140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08" w:y="1403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43" w:y="140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566" w:y="1450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1004" w:h="230" w:hRule="exact" w:wrap="none" w:vAnchor="page" w:hAnchor="margin" w:x="1123" w:y="1450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169" w:y="145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265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875" w:y="14503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158" w:y="145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212" w:y="149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44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62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41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58" w:h="230" w:hRule="exact" w:wrap="none" w:vAnchor="page" w:hAnchor="margin" w:x="4512" w:y="14974"/>
        <w:rPr>
          <w:rStyle w:val="C26"/>
          <w:rtl w:val="0"/>
        </w:rPr>
      </w:pPr>
      <w:r>
        <w:rPr>
          <w:rStyle w:val="C26"/>
          <w:rtl w:val="0"/>
        </w:rPr>
        <w:t>„Navrhování,</w:t>
      </w:r>
    </w:p>
    <w:p>
      <w:pPr>
        <w:pStyle w:val="P37"/>
        <w:framePr w:w="673" w:h="230" w:hRule="exact" w:wrap="none" w:vAnchor="page" w:hAnchor="margin" w:x="5812" w:y="14974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652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700" w:y="1497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26" w:h="230" w:hRule="exact" w:wrap="none" w:vAnchor="page" w:hAnchor="margin" w:x="7459" w:y="1497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148" w:h="230" w:hRule="exact" w:wrap="none" w:vAnchor="page" w:hAnchor="margin" w:x="8328" w:y="14974"/>
        <w:rPr>
          <w:rStyle w:val="C26"/>
          <w:rtl w:val="0"/>
        </w:rPr>
      </w:pPr>
      <w:r>
        <w:rPr>
          <w:rStyle w:val="C26"/>
          <w:rtl w:val="0"/>
        </w:rPr>
        <w:t>generálního</w:t>
      </w:r>
    </w:p>
    <w:p>
      <w:pPr>
        <w:pStyle w:val="P37"/>
        <w:framePr w:w="130" w:h="230" w:hRule="exact" w:wrap="none" w:vAnchor="page" w:hAnchor="margin" w:x="951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9691" w:y="14974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562" w:h="230" w:hRule="exact" w:wrap="none" w:vAnchor="page" w:hAnchor="margin" w:x="28" w:y="15204"/>
        <w:rPr>
          <w:rStyle w:val="C26"/>
          <w:rtl w:val="0"/>
        </w:rPr>
      </w:pPr>
      <w:r>
        <w:rPr>
          <w:rStyle w:val="C26"/>
          <w:rtl w:val="0"/>
        </w:rPr>
        <w:t>klíče“</w:t>
      </w:r>
    </w:p>
    <w:p>
      <w:pPr>
        <w:pStyle w:val="P38"/>
        <w:framePr w:w="173" w:h="230" w:hRule="exact" w:wrap="none" w:vAnchor="page" w:hAnchor="margin" w:x="633" w:y="152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9" w:y="1520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1718" w:y="15204"/>
        <w:rPr>
          <w:rStyle w:val="C27"/>
          <w:rtl w:val="0"/>
        </w:rPr>
      </w:pPr>
      <w:r>
        <w:rPr>
          <w:rStyle w:val="C27"/>
          <w:rtl w:val="0"/>
        </w:rPr>
        <w:t>interval</w:t>
      </w:r>
    </w:p>
    <w:p>
      <w:pPr>
        <w:pStyle w:val="P38"/>
        <w:framePr w:w="130" w:h="230" w:hRule="exact" w:wrap="none" w:vAnchor="page" w:hAnchor="margin" w:x="2419" w:y="152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30" w:h="230" w:hRule="exact" w:wrap="none" w:vAnchor="page" w:hAnchor="margin" w:x="2534" w:y="152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649" w:y="152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2932" w:y="15204"/>
        <w:rPr>
          <w:rStyle w:val="C27"/>
          <w:rtl w:val="0"/>
        </w:rPr>
      </w:pPr>
      <w:r>
        <w:rPr>
          <w:rStyle w:val="C27"/>
          <w:rtl w:val="0"/>
        </w:rPr>
        <w:t>cylindrických</w:t>
      </w:r>
    </w:p>
    <w:p>
      <w:pPr>
        <w:pStyle w:val="P38"/>
        <w:framePr w:w="581" w:h="230" w:hRule="exact" w:wrap="none" w:vAnchor="page" w:hAnchor="margin" w:x="4123" w:y="15204"/>
        <w:rPr>
          <w:rStyle w:val="C27"/>
          <w:rtl w:val="0"/>
        </w:rPr>
      </w:pPr>
      <w:r>
        <w:rPr>
          <w:rStyle w:val="C27"/>
          <w:rtl w:val="0"/>
        </w:rPr>
        <w:t>vložek</w:t>
      </w:r>
    </w:p>
    <w:p>
      <w:pPr>
        <w:pStyle w:val="P38"/>
        <w:framePr w:w="615" w:h="230" w:hRule="exact" w:wrap="none" w:vAnchor="page" w:hAnchor="margin" w:x="4747" w:y="15204"/>
        <w:rPr>
          <w:rStyle w:val="C27"/>
          <w:rtl w:val="0"/>
        </w:rPr>
      </w:pPr>
      <w:r>
        <w:rPr>
          <w:rStyle w:val="C27"/>
          <w:rtl w:val="0"/>
        </w:rPr>
        <w:t>(každá</w:t>
      </w:r>
    </w:p>
    <w:p>
      <w:pPr>
        <w:pStyle w:val="P38"/>
        <w:framePr w:w="581" w:h="230" w:hRule="exact" w:wrap="none" w:vAnchor="page" w:hAnchor="margin" w:x="5404" w:y="15204"/>
        <w:rPr>
          <w:rStyle w:val="C27"/>
          <w:rtl w:val="0"/>
        </w:rPr>
      </w:pPr>
      <w:r>
        <w:rPr>
          <w:rStyle w:val="C27"/>
          <w:rtl w:val="0"/>
        </w:rPr>
        <w:t>vložka</w:t>
      </w:r>
    </w:p>
    <w:p>
      <w:pPr>
        <w:pStyle w:val="P38"/>
        <w:framePr w:w="293" w:h="230" w:hRule="exact" w:wrap="none" w:vAnchor="page" w:hAnchor="margin" w:x="6028" w:y="1520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91" w:h="230" w:hRule="exact" w:wrap="none" w:vAnchor="page" w:hAnchor="margin" w:x="6364" w:y="15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370" w:h="230" w:hRule="exact" w:wrap="none" w:vAnchor="page" w:hAnchor="margin" w:x="6998" w:y="15204"/>
        <w:rPr>
          <w:rStyle w:val="C27"/>
          <w:rtl w:val="0"/>
        </w:rPr>
      </w:pPr>
      <w:r>
        <w:rPr>
          <w:rStyle w:val="C27"/>
          <w:rtl w:val="0"/>
        </w:rPr>
        <w:t>klíč,</w:t>
      </w:r>
    </w:p>
    <w:p>
      <w:pPr>
        <w:pStyle w:val="P38"/>
        <w:framePr w:w="927" w:h="230" w:hRule="exact" w:wrap="none" w:vAnchor="page" w:hAnchor="margin" w:x="7411" w:y="152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8380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8606" w:y="15204"/>
        <w:rPr>
          <w:rStyle w:val="C27"/>
          <w:rtl w:val="0"/>
        </w:rPr>
      </w:pPr>
      <w:r>
        <w:rPr>
          <w:rStyle w:val="C27"/>
          <w:rtl w:val="0"/>
        </w:rPr>
        <w:t>vložky</w:t>
      </w:r>
    </w:p>
    <w:p>
      <w:pPr>
        <w:pStyle w:val="P38"/>
        <w:framePr w:w="394" w:h="230" w:hRule="exact" w:wrap="none" w:vAnchor="page" w:hAnchor="margin" w:x="9220" w:y="1520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48" w:h="230" w:hRule="exact" w:wrap="none" w:vAnchor="page" w:hAnchor="margin" w:x="9657" w:y="1520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17" w:h="230" w:hRule="exact" w:wrap="none" w:vAnchor="page" w:hAnchor="margin" w:x="10248" w:y="15204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30" w:h="230" w:hRule="exact" w:wrap="none" w:vAnchor="page" w:hAnchor="margin" w:x="1060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576" w:y="15435"/>
        <w:rPr>
          <w:rStyle w:val="C27"/>
          <w:rtl w:val="0"/>
        </w:rPr>
      </w:pPr>
      <w:r>
        <w:rPr>
          <w:rStyle w:val="C27"/>
          <w:rtl w:val="0"/>
        </w:rPr>
        <w:t>generální</w:t>
      </w:r>
    </w:p>
    <w:p>
      <w:pPr>
        <w:pStyle w:val="P38"/>
        <w:framePr w:w="437" w:h="230" w:hRule="exact" w:wrap="none" w:vAnchor="page" w:hAnchor="margin" w:x="1468" w:y="15435"/>
        <w:rPr>
          <w:rStyle w:val="C27"/>
          <w:rtl w:val="0"/>
        </w:rPr>
      </w:pPr>
      <w:r>
        <w:rPr>
          <w:rStyle w:val="C27"/>
          <w:rtl w:val="0"/>
        </w:rPr>
        <w:t>klíč).</w:t>
      </w:r>
    </w:p>
    <w:p>
      <w:pPr>
        <w:pStyle w:val="P38"/>
        <w:framePr w:w="7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10:42:54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082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8" w:hRule="exact" w:wrap="none" w:vAnchor="page" w:hAnchor="margin" w:x="0" w:y="97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strojírenskou výrobu, nebo elektrotechniku, telekomunikační a výpočetní techniku a nejméně 5 let prokázané odborné praxe v oblasti mechanických zabezpečovacích systémů.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10:42:54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 pro realizaci teoretické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a přísun potřebných energií pro vykonání zkoušky odpovídající bezpečnostním a hygienickým předpisům.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hardwarem a softwarem pro provádění praktické části zkoušky.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zámků, klíčů, přípravků a nářadí k provedení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Kopírovací a kódovací stroje na klíče.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(posuvná měřítka, mikrometrická měřidla, úhelníky, úhloměry, vodováhy apod.)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Soubory výrobků v rozsahu asi 50 až 100 kusů podle typu pro identifikaci různých mechanických zábranných systémů – zámky, cylindrické vložky, ZVB, otevírací a montážní přípravky a nářadí.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Modely dveřních uzávěrů a trezorové techniky.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výpisem z katastru nemovitostí, nájemní smlouvou, dohodou).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10:42:54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10:42:54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7D59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185A2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8D48C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FD8B8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