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31356" Type="http://schemas.openxmlformats.org/officeDocument/2006/relationships/officeDocument" Target="/word/document.xml" /><Relationship Id="coreR19D31356" Type="http://schemas.openxmlformats.org/package/2006/relationships/metadata/core-properties" Target="/docProps/core.xml" /><Relationship Id="customR19D313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těžař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Provozní těžař ropy a plynu, 13.6.2026 11:44:35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těžbě ropy a plynu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těžbě ropy a plynu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těžbě ropy a plynu</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technické a výkresové dokumentaci</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Číst různé druhy technické a výkresové dokumentace těžebních středisek, praktická ukázka trasy toku těženého média a popisu bezpečnostních prvků</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Používat technologickou a výkresovou dokumentaci těžebních středisek, prakticky předvést používání výkresové dokumentace tlakových nádob</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a ústní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Obsluha vyhrazených technických zařízení tlakových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a ústní ověření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a ústní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c) Popsat zařízení s uvedením technických parametrů</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Písemné a ústní ověření</w:t>
      </w:r>
    </w:p>
    <w:p>
      <w:pPr>
        <w:pStyle w:val="P32"/>
        <w:framePr w:w="10710" w:h="248" w:hRule="exact" w:wrap="none" w:vAnchor="page" w:hAnchor="margin" w:x="28" w:y="10964"/>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Obsluha nízkotlakých plynových kotelen</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607" w:hRule="exact" w:wrap="none" w:vAnchor="page" w:hAnchor="margin" w:x="45" w:y="12215"/>
        <w:rPr>
          <w:rStyle w:val="C3"/>
          <w:rtl w:val="0"/>
        </w:rPr>
      </w:pPr>
    </w:p>
    <w:p>
      <w:pPr>
        <w:pStyle w:val="P13"/>
        <w:framePr w:w="6658" w:h="480" w:hRule="exact" w:wrap="none" w:vAnchor="page" w:hAnchor="margin" w:x="71" w:y="12271"/>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215"/>
        <w:rPr>
          <w:rStyle w:val="C3"/>
          <w:rtl w:val="0"/>
        </w:rPr>
      </w:pPr>
    </w:p>
    <w:p>
      <w:pPr>
        <w:pStyle w:val="P29"/>
        <w:framePr w:w="3839" w:h="480" w:hRule="exact" w:wrap="none" w:vAnchor="page" w:hAnchor="margin" w:x="6856" w:y="12271"/>
        <w:rPr>
          <w:rStyle w:val="C21"/>
          <w:rtl w:val="0"/>
        </w:rPr>
      </w:pPr>
      <w:r>
        <w:rPr>
          <w:rStyle w:val="C21"/>
          <w:rtl w:val="0"/>
        </w:rPr>
        <w:t>Písemné a ústní ověření</w:t>
      </w:r>
    </w:p>
    <w:p>
      <w:pPr>
        <w:pStyle w:val="P16"/>
        <w:framePr w:w="6710" w:h="831" w:hRule="exact" w:wrap="none" w:vAnchor="page" w:hAnchor="margin" w:x="45" w:y="12822"/>
        <w:rPr>
          <w:rStyle w:val="C3"/>
          <w:rtl w:val="0"/>
        </w:rPr>
      </w:pPr>
    </w:p>
    <w:p>
      <w:pPr>
        <w:pStyle w:val="P17"/>
        <w:framePr w:w="6658" w:h="704" w:hRule="exact" w:wrap="none" w:vAnchor="page" w:hAnchor="margin" w:x="71" w:y="12878"/>
        <w:rPr>
          <w:rStyle w:val="C13"/>
          <w:rtl w:val="0"/>
        </w:rPr>
      </w:pPr>
      <w:r>
        <w:rPr>
          <w:rStyle w:val="C13"/>
          <w:rtl w:val="0"/>
        </w:rPr>
        <w:t>b) Obsluhovat nízkotlaké plynové kotelny ‒ připravit ke spuštění, uvést kotelnu do provozu, zapsat naměřené hodnoty a následně odstavit kotelnu z provozu a uvést do bezpečného stavu</w:t>
      </w:r>
    </w:p>
    <w:p>
      <w:pPr>
        <w:pStyle w:val="P30"/>
        <w:framePr w:w="3921" w:h="831" w:hRule="exact" w:wrap="none" w:vAnchor="page" w:hAnchor="margin" w:x="6800" w:y="12822"/>
        <w:rPr>
          <w:rStyle w:val="C3"/>
          <w:rtl w:val="0"/>
        </w:rPr>
      </w:pPr>
    </w:p>
    <w:p>
      <w:pPr>
        <w:pStyle w:val="P31"/>
        <w:framePr w:w="3839" w:h="704" w:hRule="exact" w:wrap="none" w:vAnchor="page" w:hAnchor="margin" w:x="6856" w:y="12878"/>
        <w:rPr>
          <w:rStyle w:val="C22"/>
          <w:rtl w:val="0"/>
        </w:rPr>
      </w:pPr>
      <w:r>
        <w:rPr>
          <w:rStyle w:val="C22"/>
          <w:rtl w:val="0"/>
        </w:rPr>
        <w:t>Praktické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c) Popsat zařízení s uvedením technických parametrů</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 ropy a plynu, 13.6.2026 11:44:35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elektrocentrály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Uvést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Písemné a 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plynové kompresory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831" w:hRule="exact" w:wrap="none" w:vAnchor="page" w:hAnchor="margin" w:x="45" w:y="9090"/>
        <w:rPr>
          <w:rStyle w:val="C3"/>
          <w:rtl w:val="0"/>
        </w:rPr>
      </w:pPr>
    </w:p>
    <w:p>
      <w:pPr>
        <w:pStyle w:val="P13"/>
        <w:framePr w:w="6658" w:h="704" w:hRule="exact" w:wrap="none" w:vAnchor="page" w:hAnchor="margin" w:x="71" w:y="9146"/>
        <w:rPr>
          <w:rStyle w:val="C11"/>
          <w:rtl w:val="0"/>
        </w:rPr>
      </w:pPr>
      <w:r>
        <w:rPr>
          <w:rStyle w:val="C11"/>
          <w:rtl w:val="0"/>
        </w:rPr>
        <w:t>a) Uvést vyhlášku ČBÚ 239/1998 Sb. o bezpečnosti a ochraně zdraví při práci a bezpečnosti provozu při těžbě a úpravě ropy a zemního plynu a při vrtných a geofyzikálních pracích</w:t>
      </w:r>
    </w:p>
    <w:p>
      <w:pPr>
        <w:pStyle w:val="P28"/>
        <w:framePr w:w="3921" w:h="831" w:hRule="exact" w:wrap="none" w:vAnchor="page" w:hAnchor="margin" w:x="6800" w:y="9090"/>
        <w:rPr>
          <w:rStyle w:val="C3"/>
          <w:rtl w:val="0"/>
        </w:rPr>
      </w:pPr>
    </w:p>
    <w:p>
      <w:pPr>
        <w:pStyle w:val="P29"/>
        <w:framePr w:w="3839" w:h="704" w:hRule="exact" w:wrap="none" w:vAnchor="page" w:hAnchor="margin" w:x="6856" w:y="9146"/>
        <w:rPr>
          <w:rStyle w:val="C21"/>
          <w:rtl w:val="0"/>
        </w:rPr>
      </w:pPr>
      <w:r>
        <w:rPr>
          <w:rStyle w:val="C21"/>
          <w:rtl w:val="0"/>
        </w:rPr>
        <w:t>Písemné a ústní ověření</w:t>
      </w:r>
    </w:p>
    <w:p>
      <w:pPr>
        <w:pStyle w:val="P32"/>
        <w:framePr w:w="10710" w:h="248" w:hRule="exact" w:wrap="none" w:vAnchor="page" w:hAnchor="margin" w:x="28" w:y="100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 ropy a plynu, 13.6.2026 11:44:35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http://katalog.nsp.cz/karta_p.aspx?id_jp=18&amp;kod_sm1=27).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 ropy a plynu, 13.6.2026 11:44:35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3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a výkresová dokumentace těžebního střediska</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pro úpravu a komprimaci těženého média ‒ ropa, zemní plyn (separátory, kompresor, plynová kotelna, elektrocentrála)</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přípravy na zkoušku</w:t>
      </w:r>
    </w:p>
    <w:p>
      <w:pPr>
        <w:keepNext w:val="0"/>
        <w:keepLines w:val="0"/>
        <w:framePr w:w="10766" w:h="103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Provozní těžař ropy a plynu, 13.6.2026 11:44:35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 ropy a plynu, 13.6.2026 11:44:35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Provozní těžař ropy a plynu, 13.6.2026 11:44:35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