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1138B7" Type="http://schemas.openxmlformats.org/officeDocument/2006/relationships/officeDocument" Target="/word/document.xml" /><Relationship Id="coreR2D1138B7" Type="http://schemas.openxmlformats.org/package/2006/relationships/metadata/core-properties" Target="/docProps/core.xml" /><Relationship Id="customR2D1138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geologickoprůzkumných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 a plynových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2928" w:h="248" w:hRule="exact" w:wrap="none" w:vAnchor="page" w:hAnchor="margin" w:x="28" w:y="1170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geologicko-průzkumných zařízení, 13.6.2026 9:00:03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pracovišti těžby ropy a zemního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pracovišti těžby ropy a zemního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806" w:hRule="exact" w:wrap="none" w:vAnchor="page" w:hAnchor="margin" w:x="28" w:y="5290"/>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6195"/>
        <w:rPr>
          <w:rStyle w:val="C3"/>
          <w:rtl w:val="0"/>
        </w:rPr>
      </w:pPr>
    </w:p>
    <w:p>
      <w:pPr>
        <w:pStyle w:val="P25"/>
        <w:framePr w:w="6661" w:h="249" w:hRule="exact" w:wrap="none" w:vAnchor="page" w:hAnchor="margin" w:x="71" w:y="6266"/>
        <w:rPr>
          <w:rStyle w:val="C19"/>
          <w:rtl w:val="0"/>
        </w:rPr>
      </w:pPr>
      <w:r>
        <w:rPr>
          <w:rStyle w:val="C19"/>
          <w:rtl w:val="0"/>
        </w:rPr>
        <w:t>Kritéria hodnocení</w:t>
      </w:r>
    </w:p>
    <w:p>
      <w:pPr>
        <w:pStyle w:val="P26"/>
        <w:framePr w:w="3918" w:h="376" w:hRule="exact" w:wrap="none" w:vAnchor="page" w:hAnchor="margin" w:x="6803" w:y="6195"/>
        <w:rPr>
          <w:rStyle w:val="C3"/>
          <w:rtl w:val="0"/>
        </w:rPr>
      </w:pPr>
    </w:p>
    <w:p>
      <w:pPr>
        <w:pStyle w:val="P27"/>
        <w:framePr w:w="3836" w:h="249" w:hRule="exact" w:wrap="none" w:vAnchor="page" w:hAnchor="margin" w:x="6859" w:y="6266"/>
        <w:rPr>
          <w:rStyle w:val="C20"/>
          <w:rtl w:val="0"/>
        </w:rPr>
      </w:pPr>
      <w:r>
        <w:rPr>
          <w:rStyle w:val="C20"/>
          <w:rtl w:val="0"/>
        </w:rPr>
        <w:t>Způsoby ověření</w:t>
      </w:r>
    </w:p>
    <w:p>
      <w:pPr>
        <w:pStyle w:val="P12"/>
        <w:framePr w:w="6710" w:h="1055" w:hRule="exact" w:wrap="none" w:vAnchor="page" w:hAnchor="margin" w:x="45" w:y="6572"/>
        <w:rPr>
          <w:rStyle w:val="C3"/>
          <w:rtl w:val="0"/>
        </w:rPr>
      </w:pPr>
    </w:p>
    <w:p>
      <w:pPr>
        <w:pStyle w:val="P13"/>
        <w:framePr w:w="6658" w:h="928" w:hRule="exact" w:wrap="none" w:vAnchor="page" w:hAnchor="margin" w:x="71" w:y="6628"/>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572"/>
        <w:rPr>
          <w:rStyle w:val="C3"/>
          <w:rtl w:val="0"/>
        </w:rPr>
      </w:pPr>
    </w:p>
    <w:p>
      <w:pPr>
        <w:pStyle w:val="P29"/>
        <w:framePr w:w="3839" w:h="928" w:hRule="exact" w:wrap="none" w:vAnchor="page" w:hAnchor="margin" w:x="6856" w:y="6628"/>
        <w:rPr>
          <w:rStyle w:val="C21"/>
          <w:rtl w:val="0"/>
        </w:rPr>
      </w:pPr>
      <w:r>
        <w:rPr>
          <w:rStyle w:val="C21"/>
          <w:rtl w:val="0"/>
        </w:rPr>
        <w:t>Praktické předvedení a ústní ověření</w:t>
      </w:r>
    </w:p>
    <w:p>
      <w:pPr>
        <w:pStyle w:val="P16"/>
        <w:framePr w:w="6710" w:h="607" w:hRule="exact" w:wrap="none" w:vAnchor="page" w:hAnchor="margin" w:x="45" w:y="7627"/>
        <w:rPr>
          <w:rStyle w:val="C3"/>
          <w:rtl w:val="0"/>
        </w:rPr>
      </w:pPr>
    </w:p>
    <w:p>
      <w:pPr>
        <w:pStyle w:val="P17"/>
        <w:framePr w:w="6658" w:h="480" w:hRule="exact" w:wrap="none" w:vAnchor="page" w:hAnchor="margin" w:x="71" w:y="7683"/>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627"/>
        <w:rPr>
          <w:rStyle w:val="C3"/>
          <w:rtl w:val="0"/>
        </w:rPr>
      </w:pPr>
    </w:p>
    <w:p>
      <w:pPr>
        <w:pStyle w:val="P31"/>
        <w:framePr w:w="3839" w:h="480" w:hRule="exact" w:wrap="none" w:vAnchor="page" w:hAnchor="margin" w:x="6856" w:y="7683"/>
        <w:rPr>
          <w:rStyle w:val="C22"/>
          <w:rtl w:val="0"/>
        </w:rPr>
      </w:pPr>
      <w:r>
        <w:rPr>
          <w:rStyle w:val="C22"/>
          <w:rtl w:val="0"/>
        </w:rPr>
        <w:t>Praktické předvedení a ústní ověření</w:t>
      </w:r>
    </w:p>
    <w:p>
      <w:pPr>
        <w:pStyle w:val="P32"/>
        <w:framePr w:w="10710" w:h="248" w:hRule="exact" w:wrap="none" w:vAnchor="page" w:hAnchor="margin" w:x="28" w:y="8347"/>
        <w:rPr>
          <w:rStyle w:val="C23"/>
          <w:rtl w:val="0"/>
        </w:rPr>
      </w:pPr>
      <w:r>
        <w:rPr>
          <w:rStyle w:val="C23"/>
          <w:rtl w:val="0"/>
        </w:rPr>
        <w:t>Je třeba splnit obě kritéria.</w:t>
      </w:r>
    </w:p>
    <w:p>
      <w:pPr>
        <w:pStyle w:val="P23"/>
        <w:framePr w:w="10710" w:h="806" w:hRule="exact" w:wrap="none" w:vAnchor="page" w:hAnchor="margin" w:x="28" w:y="8783"/>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688"/>
        <w:rPr>
          <w:rStyle w:val="C3"/>
          <w:rtl w:val="0"/>
        </w:rPr>
      </w:pPr>
    </w:p>
    <w:p>
      <w:pPr>
        <w:pStyle w:val="P25"/>
        <w:framePr w:w="6661" w:h="249" w:hRule="exact" w:wrap="none" w:vAnchor="page" w:hAnchor="margin" w:x="71" w:y="9759"/>
        <w:rPr>
          <w:rStyle w:val="C19"/>
          <w:rtl w:val="0"/>
        </w:rPr>
      </w:pPr>
      <w:r>
        <w:rPr>
          <w:rStyle w:val="C19"/>
          <w:rtl w:val="0"/>
        </w:rPr>
        <w:t>Kritéria hodnocení</w:t>
      </w:r>
    </w:p>
    <w:p>
      <w:pPr>
        <w:pStyle w:val="P26"/>
        <w:framePr w:w="3918" w:h="376" w:hRule="exact" w:wrap="none" w:vAnchor="page" w:hAnchor="margin" w:x="6803" w:y="9688"/>
        <w:rPr>
          <w:rStyle w:val="C3"/>
          <w:rtl w:val="0"/>
        </w:rPr>
      </w:pPr>
    </w:p>
    <w:p>
      <w:pPr>
        <w:pStyle w:val="P27"/>
        <w:framePr w:w="3836" w:h="249" w:hRule="exact" w:wrap="none" w:vAnchor="page" w:hAnchor="margin" w:x="6859" w:y="9759"/>
        <w:rPr>
          <w:rStyle w:val="C20"/>
          <w:rtl w:val="0"/>
        </w:rPr>
      </w:pPr>
      <w:r>
        <w:rPr>
          <w:rStyle w:val="C20"/>
          <w:rtl w:val="0"/>
        </w:rPr>
        <w:t>Způsoby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w:t>
      </w:r>
    </w:p>
    <w:p>
      <w:pPr>
        <w:pStyle w:val="P16"/>
        <w:framePr w:w="6710" w:h="607" w:hRule="exact" w:wrap="none" w:vAnchor="page" w:hAnchor="margin" w:x="45" w:y="10671"/>
        <w:rPr>
          <w:rStyle w:val="C3"/>
          <w:rtl w:val="0"/>
        </w:rPr>
      </w:pPr>
    </w:p>
    <w:p>
      <w:pPr>
        <w:pStyle w:val="P17"/>
        <w:framePr w:w="6658" w:h="480" w:hRule="exact" w:wrap="none" w:vAnchor="page" w:hAnchor="margin" w:x="71" w:y="10727"/>
        <w:rPr>
          <w:rStyle w:val="C13"/>
          <w:rtl w:val="0"/>
        </w:rPr>
      </w:pPr>
      <w:r>
        <w:rPr>
          <w:rStyle w:val="C13"/>
          <w:rtl w:val="0"/>
        </w:rPr>
        <w:t>b) Vyčíst z provozní dokumentace postup při montáži a demontáži strojního zařízení a mechanických uzlů geologicko-průzkumného zařízení</w:t>
      </w:r>
    </w:p>
    <w:p>
      <w:pPr>
        <w:pStyle w:val="P30"/>
        <w:framePr w:w="3921" w:h="607" w:hRule="exact" w:wrap="none" w:vAnchor="page" w:hAnchor="margin" w:x="6800" w:y="10671"/>
        <w:rPr>
          <w:rStyle w:val="C3"/>
          <w:rtl w:val="0"/>
        </w:rPr>
      </w:pPr>
    </w:p>
    <w:p>
      <w:pPr>
        <w:pStyle w:val="P31"/>
        <w:framePr w:w="3839" w:h="480" w:hRule="exact" w:wrap="none" w:vAnchor="page" w:hAnchor="margin" w:x="6856" w:y="10727"/>
        <w:rPr>
          <w:rStyle w:val="C22"/>
          <w:rtl w:val="0"/>
        </w:rPr>
      </w:pPr>
      <w:r>
        <w:rPr>
          <w:rStyle w:val="C22"/>
          <w:rtl w:val="0"/>
        </w:rPr>
        <w:t>Praktické předvedení</w:t>
      </w:r>
    </w:p>
    <w:p>
      <w:pPr>
        <w:pStyle w:val="P12"/>
        <w:framePr w:w="6710" w:h="607" w:hRule="exact" w:wrap="none" w:vAnchor="page" w:hAnchor="margin" w:x="45" w:y="11278"/>
        <w:rPr>
          <w:rStyle w:val="C3"/>
          <w:rtl w:val="0"/>
        </w:rPr>
      </w:pPr>
    </w:p>
    <w:p>
      <w:pPr>
        <w:pStyle w:val="P13"/>
        <w:framePr w:w="6658" w:h="480" w:hRule="exact" w:wrap="none" w:vAnchor="page" w:hAnchor="margin" w:x="71" w:y="11334"/>
        <w:rPr>
          <w:rStyle w:val="C11"/>
          <w:rtl w:val="0"/>
        </w:rPr>
      </w:pPr>
      <w:r>
        <w:rPr>
          <w:rStyle w:val="C11"/>
          <w:rtl w:val="0"/>
        </w:rPr>
        <w:t>c) Vypracovat technolgický postup kontroly strojního zařízení a mechanických uzlů geologicko-průzkumného zařízení</w:t>
      </w:r>
    </w:p>
    <w:p>
      <w:pPr>
        <w:pStyle w:val="P28"/>
        <w:framePr w:w="3921" w:h="607" w:hRule="exact" w:wrap="none" w:vAnchor="page" w:hAnchor="margin" w:x="6800" w:y="11278"/>
        <w:rPr>
          <w:rStyle w:val="C3"/>
          <w:rtl w:val="0"/>
        </w:rPr>
      </w:pPr>
    </w:p>
    <w:p>
      <w:pPr>
        <w:pStyle w:val="P29"/>
        <w:framePr w:w="3839" w:h="480" w:hRule="exact" w:wrap="none" w:vAnchor="page" w:hAnchor="margin" w:x="6856" w:y="11334"/>
        <w:rPr>
          <w:rStyle w:val="C21"/>
          <w:rtl w:val="0"/>
        </w:rPr>
      </w:pPr>
      <w:r>
        <w:rPr>
          <w:rStyle w:val="C21"/>
          <w:rtl w:val="0"/>
        </w:rPr>
        <w:t>Praktické předvedení</w:t>
      </w:r>
    </w:p>
    <w:p>
      <w:pPr>
        <w:pStyle w:val="P16"/>
        <w:framePr w:w="6710" w:h="607" w:hRule="exact" w:wrap="none" w:vAnchor="page" w:hAnchor="margin" w:x="45" w:y="11885"/>
        <w:rPr>
          <w:rStyle w:val="C3"/>
          <w:rtl w:val="0"/>
        </w:rPr>
      </w:pPr>
    </w:p>
    <w:p>
      <w:pPr>
        <w:pStyle w:val="P17"/>
        <w:framePr w:w="6658" w:h="480" w:hRule="exact" w:wrap="none" w:vAnchor="page" w:hAnchor="margin" w:x="71" w:y="11941"/>
        <w:rPr>
          <w:rStyle w:val="C13"/>
          <w:rtl w:val="0"/>
        </w:rPr>
      </w:pPr>
      <w:r>
        <w:rPr>
          <w:rStyle w:val="C13"/>
          <w:rtl w:val="0"/>
        </w:rPr>
        <w:t>d) Zvolit postup obsluhy strojního zařízení odpovídající technologickým podmínkám práce geologicko-průzkumného zařízení</w:t>
      </w:r>
    </w:p>
    <w:p>
      <w:pPr>
        <w:pStyle w:val="P30"/>
        <w:framePr w:w="3921" w:h="607" w:hRule="exact" w:wrap="none" w:vAnchor="page" w:hAnchor="margin" w:x="6800" w:y="11885"/>
        <w:rPr>
          <w:rStyle w:val="C3"/>
          <w:rtl w:val="0"/>
        </w:rPr>
      </w:pPr>
    </w:p>
    <w:p>
      <w:pPr>
        <w:pStyle w:val="P31"/>
        <w:framePr w:w="3839" w:h="480" w:hRule="exact" w:wrap="none" w:vAnchor="page" w:hAnchor="margin" w:x="6856" w:y="11941"/>
        <w:rPr>
          <w:rStyle w:val="C22"/>
          <w:rtl w:val="0"/>
        </w:rPr>
      </w:pPr>
      <w:r>
        <w:rPr>
          <w:rStyle w:val="C22"/>
          <w:rtl w:val="0"/>
        </w:rPr>
        <w:t>Praktické předvedení a ústní ověření</w:t>
      </w:r>
    </w:p>
    <w:p>
      <w:pPr>
        <w:pStyle w:val="P12"/>
        <w:framePr w:w="6710" w:h="607" w:hRule="exact" w:wrap="none" w:vAnchor="page" w:hAnchor="margin" w:x="45" w:y="12492"/>
        <w:rPr>
          <w:rStyle w:val="C3"/>
          <w:rtl w:val="0"/>
        </w:rPr>
      </w:pPr>
    </w:p>
    <w:p>
      <w:pPr>
        <w:pStyle w:val="P13"/>
        <w:framePr w:w="6658" w:h="480" w:hRule="exact" w:wrap="none" w:vAnchor="page" w:hAnchor="margin" w:x="71" w:y="12548"/>
        <w:rPr>
          <w:rStyle w:val="C11"/>
          <w:rtl w:val="0"/>
        </w:rPr>
      </w:pPr>
      <w:r>
        <w:rPr>
          <w:rStyle w:val="C11"/>
          <w:rtl w:val="0"/>
        </w:rPr>
        <w:t>e) Vypracovat technolgický postup pro montáž a demontáž strojního zařízení a mechanických uzlů geologicko-průzkumného zařízení</w:t>
      </w:r>
    </w:p>
    <w:p>
      <w:pPr>
        <w:pStyle w:val="P28"/>
        <w:framePr w:w="3921" w:h="607" w:hRule="exact" w:wrap="none" w:vAnchor="page" w:hAnchor="margin" w:x="6800" w:y="12492"/>
        <w:rPr>
          <w:rStyle w:val="C3"/>
          <w:rtl w:val="0"/>
        </w:rPr>
      </w:pPr>
    </w:p>
    <w:p>
      <w:pPr>
        <w:pStyle w:val="P29"/>
        <w:framePr w:w="3839" w:h="480" w:hRule="exact" w:wrap="none" w:vAnchor="page" w:hAnchor="margin" w:x="6856" w:y="12548"/>
        <w:rPr>
          <w:rStyle w:val="C21"/>
          <w:rtl w:val="0"/>
        </w:rPr>
      </w:pPr>
      <w:r>
        <w:rPr>
          <w:rStyle w:val="C21"/>
          <w:rtl w:val="0"/>
        </w:rPr>
        <w:t>Praktické předvedení</w:t>
      </w:r>
    </w:p>
    <w:p>
      <w:pPr>
        <w:pStyle w:val="P32"/>
        <w:framePr w:w="10710" w:h="248" w:hRule="exact" w:wrap="none" w:vAnchor="page" w:hAnchor="margin" w:x="28" w:y="13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13.6.2026 9:00:03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267"/>
        <w:rPr>
          <w:rStyle w:val="C3"/>
          <w:rtl w:val="0"/>
        </w:rPr>
      </w:pPr>
    </w:p>
    <w:p>
      <w:pPr>
        <w:pStyle w:val="P17"/>
        <w:framePr w:w="6658" w:h="249" w:hRule="exact" w:wrap="none" w:vAnchor="page" w:hAnchor="margin" w:x="71" w:y="4323"/>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267"/>
        <w:rPr>
          <w:rStyle w:val="C3"/>
          <w:rtl w:val="0"/>
        </w:rPr>
      </w:pPr>
    </w:p>
    <w:p>
      <w:pPr>
        <w:pStyle w:val="P31"/>
        <w:framePr w:w="3839" w:h="249" w:hRule="exact" w:wrap="none" w:vAnchor="page" w:hAnchor="margin" w:x="6856" w:y="4323"/>
        <w:rPr>
          <w:rStyle w:val="C22"/>
          <w:rtl w:val="0"/>
        </w:rPr>
      </w:pPr>
      <w:r>
        <w:rPr>
          <w:rStyle w:val="C22"/>
          <w:rtl w:val="0"/>
        </w:rPr>
        <w:t>Praktické předvedení a ústní ověření</w:t>
      </w:r>
    </w:p>
    <w:p>
      <w:pPr>
        <w:pStyle w:val="P12"/>
        <w:framePr w:w="6710" w:h="831" w:hRule="exact" w:wrap="none" w:vAnchor="page" w:hAnchor="margin" w:x="45" w:y="4643"/>
        <w:rPr>
          <w:rStyle w:val="C3"/>
          <w:rtl w:val="0"/>
        </w:rPr>
      </w:pPr>
    </w:p>
    <w:p>
      <w:pPr>
        <w:pStyle w:val="P13"/>
        <w:framePr w:w="6658" w:h="704" w:hRule="exact" w:wrap="none" w:vAnchor="page" w:hAnchor="margin" w:x="71" w:y="4699"/>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4643"/>
        <w:rPr>
          <w:rStyle w:val="C3"/>
          <w:rtl w:val="0"/>
        </w:rPr>
      </w:pPr>
    </w:p>
    <w:p>
      <w:pPr>
        <w:pStyle w:val="P29"/>
        <w:framePr w:w="3839" w:h="704" w:hRule="exact" w:wrap="none" w:vAnchor="page" w:hAnchor="margin" w:x="6856" w:y="4699"/>
        <w:rPr>
          <w:rStyle w:val="C21"/>
          <w:rtl w:val="0"/>
        </w:rPr>
      </w:pPr>
      <w:r>
        <w:rPr>
          <w:rStyle w:val="C21"/>
          <w:rtl w:val="0"/>
        </w:rPr>
        <w:t>Praktické předvedení a ústní ověření</w:t>
      </w:r>
    </w:p>
    <w:p>
      <w:pPr>
        <w:pStyle w:val="P32"/>
        <w:framePr w:w="10710" w:h="248" w:hRule="exact" w:wrap="none" w:vAnchor="page" w:hAnchor="margin" w:x="28" w:y="5588"/>
        <w:rPr>
          <w:rStyle w:val="C23"/>
          <w:rtl w:val="0"/>
        </w:rPr>
      </w:pPr>
      <w:r>
        <w:rPr>
          <w:rStyle w:val="C23"/>
          <w:rtl w:val="0"/>
        </w:rPr>
        <w:t>Je třeba splnit všechna kritéria.</w:t>
      </w:r>
    </w:p>
    <w:p>
      <w:pPr>
        <w:pStyle w:val="P23"/>
        <w:framePr w:w="10710" w:h="547" w:hRule="exact" w:wrap="none" w:vAnchor="page" w:hAnchor="margin" w:x="28" w:y="6023"/>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831" w:hRule="exact" w:wrap="none" w:vAnchor="page" w:hAnchor="margin" w:x="45" w:y="7046"/>
        <w:rPr>
          <w:rStyle w:val="C3"/>
          <w:rtl w:val="0"/>
        </w:rPr>
      </w:pPr>
    </w:p>
    <w:p>
      <w:pPr>
        <w:pStyle w:val="P13"/>
        <w:framePr w:w="6658" w:h="704" w:hRule="exact" w:wrap="none" w:vAnchor="page" w:hAnchor="margin" w:x="71" w:y="7102"/>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7046"/>
        <w:rPr>
          <w:rStyle w:val="C3"/>
          <w:rtl w:val="0"/>
        </w:rPr>
      </w:pPr>
    </w:p>
    <w:p>
      <w:pPr>
        <w:pStyle w:val="P29"/>
        <w:framePr w:w="3839" w:h="704" w:hRule="exact" w:wrap="none" w:vAnchor="page" w:hAnchor="margin" w:x="6856" w:y="7102"/>
        <w:rPr>
          <w:rStyle w:val="C21"/>
          <w:rtl w:val="0"/>
        </w:rPr>
      </w:pPr>
      <w:r>
        <w:rPr>
          <w:rStyle w:val="C21"/>
          <w:rtl w:val="0"/>
        </w:rPr>
        <w:t>Praktické a ústní ověření</w:t>
      </w:r>
    </w:p>
    <w:p>
      <w:pPr>
        <w:pStyle w:val="P32"/>
        <w:framePr w:w="10710" w:h="248" w:hRule="exact" w:wrap="none" w:vAnchor="page" w:hAnchor="margin" w:x="28" w:y="7990"/>
        <w:rPr>
          <w:rStyle w:val="C23"/>
          <w:rtl w:val="0"/>
        </w:rPr>
      </w:pPr>
      <w:r>
        <w:rPr>
          <w:rStyle w:val="C23"/>
          <w:rtl w:val="0"/>
        </w:rPr>
        <w:t>Je třeba splnit toto kritérium.</w:t>
      </w:r>
    </w:p>
    <w:p>
      <w:pPr>
        <w:pStyle w:val="P23"/>
        <w:framePr w:w="10710" w:h="547" w:hRule="exact" w:wrap="none" w:vAnchor="page" w:hAnchor="margin" w:x="28" w:y="8426"/>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9073"/>
        <w:rPr>
          <w:rStyle w:val="C3"/>
          <w:rtl w:val="0"/>
        </w:rPr>
      </w:pPr>
    </w:p>
    <w:p>
      <w:pPr>
        <w:pStyle w:val="P25"/>
        <w:framePr w:w="6661" w:h="249" w:hRule="exact" w:wrap="none" w:vAnchor="page" w:hAnchor="margin" w:x="71" w:y="9144"/>
        <w:rPr>
          <w:rStyle w:val="C19"/>
          <w:rtl w:val="0"/>
        </w:rPr>
      </w:pPr>
      <w:r>
        <w:rPr>
          <w:rStyle w:val="C19"/>
          <w:rtl w:val="0"/>
        </w:rPr>
        <w:t>Kritéria hodnocení</w:t>
      </w:r>
    </w:p>
    <w:p>
      <w:pPr>
        <w:pStyle w:val="P26"/>
        <w:framePr w:w="3918" w:h="376" w:hRule="exact" w:wrap="none" w:vAnchor="page" w:hAnchor="margin" w:x="6803" w:y="9073"/>
        <w:rPr>
          <w:rStyle w:val="C3"/>
          <w:rtl w:val="0"/>
        </w:rPr>
      </w:pPr>
    </w:p>
    <w:p>
      <w:pPr>
        <w:pStyle w:val="P27"/>
        <w:framePr w:w="3836" w:h="249" w:hRule="exact" w:wrap="none" w:vAnchor="page" w:hAnchor="margin" w:x="6859" w:y="9144"/>
        <w:rPr>
          <w:rStyle w:val="C20"/>
          <w:rtl w:val="0"/>
        </w:rPr>
      </w:pPr>
      <w:r>
        <w:rPr>
          <w:rStyle w:val="C20"/>
          <w:rtl w:val="0"/>
        </w:rPr>
        <w:t>Způsoby ověření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a) Předvést uložení a údržbu nástrojů, nářadí a pomůcek používaných při ošetřování, běžné údržbě, drobných opravách, seřizování, řízení a obsluze strojního zařízení geologicko-průzkumného zařízení</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Praktické a ústní ověření</w:t>
      </w:r>
    </w:p>
    <w:p>
      <w:pPr>
        <w:pStyle w:val="P32"/>
        <w:framePr w:w="10710" w:h="248" w:hRule="exact" w:wrap="none" w:vAnchor="page" w:hAnchor="margin" w:x="28" w:y="10393"/>
        <w:rPr>
          <w:rStyle w:val="C23"/>
          <w:rtl w:val="0"/>
        </w:rPr>
      </w:pPr>
      <w:r>
        <w:rPr>
          <w:rStyle w:val="C23"/>
          <w:rtl w:val="0"/>
        </w:rPr>
        <w:t>Je třeba splnit toto kritérium.</w:t>
      </w:r>
    </w:p>
    <w:p>
      <w:pPr>
        <w:pStyle w:val="P23"/>
        <w:framePr w:w="10710" w:h="340" w:hRule="exact" w:wrap="none" w:vAnchor="page" w:hAnchor="margin" w:x="28" w:y="10829"/>
        <w:rPr>
          <w:rStyle w:val="C18"/>
          <w:rtl w:val="0"/>
        </w:rPr>
      </w:pPr>
      <w:r>
        <w:rPr>
          <w:rStyle w:val="C18"/>
          <w:rtl w:val="0"/>
        </w:rPr>
        <w:t>Kontrola kladkostrojového systému geologicko-průzkumného zařízení</w:t>
      </w:r>
    </w:p>
    <w:p>
      <w:pPr>
        <w:pStyle w:val="P24"/>
        <w:framePr w:w="6713" w:h="376" w:hRule="exact" w:wrap="none" w:vAnchor="page" w:hAnchor="margin" w:x="45" w:y="11268"/>
        <w:rPr>
          <w:rStyle w:val="C3"/>
          <w:rtl w:val="0"/>
        </w:rPr>
      </w:pPr>
    </w:p>
    <w:p>
      <w:pPr>
        <w:pStyle w:val="P25"/>
        <w:framePr w:w="6661" w:h="249" w:hRule="exact" w:wrap="none" w:vAnchor="page" w:hAnchor="margin" w:x="71" w:y="11339"/>
        <w:rPr>
          <w:rStyle w:val="C19"/>
          <w:rtl w:val="0"/>
        </w:rPr>
      </w:pPr>
      <w:r>
        <w:rPr>
          <w:rStyle w:val="C19"/>
          <w:rtl w:val="0"/>
        </w:rPr>
        <w:t>Kritéria hodnocení</w:t>
      </w:r>
    </w:p>
    <w:p>
      <w:pPr>
        <w:pStyle w:val="P26"/>
        <w:framePr w:w="3918" w:h="376" w:hRule="exact" w:wrap="none" w:vAnchor="page" w:hAnchor="margin" w:x="6803" w:y="11268"/>
        <w:rPr>
          <w:rStyle w:val="C3"/>
          <w:rtl w:val="0"/>
        </w:rPr>
      </w:pPr>
    </w:p>
    <w:p>
      <w:pPr>
        <w:pStyle w:val="P27"/>
        <w:framePr w:w="3836" w:h="249" w:hRule="exact" w:wrap="none" w:vAnchor="page" w:hAnchor="margin" w:x="6859" w:y="11339"/>
        <w:rPr>
          <w:rStyle w:val="C20"/>
          <w:rtl w:val="0"/>
        </w:rPr>
      </w:pPr>
      <w:r>
        <w:rPr>
          <w:rStyle w:val="C20"/>
          <w:rtl w:val="0"/>
        </w:rPr>
        <w:t>Způsoby ověření</w:t>
      </w:r>
    </w:p>
    <w:p>
      <w:pPr>
        <w:pStyle w:val="P12"/>
        <w:framePr w:w="6710" w:h="831" w:hRule="exact" w:wrap="none" w:vAnchor="page" w:hAnchor="margin" w:x="45" w:y="11645"/>
        <w:rPr>
          <w:rStyle w:val="C3"/>
          <w:rtl w:val="0"/>
        </w:rPr>
      </w:pPr>
    </w:p>
    <w:p>
      <w:pPr>
        <w:pStyle w:val="P13"/>
        <w:framePr w:w="6658" w:h="704" w:hRule="exact" w:wrap="none" w:vAnchor="page" w:hAnchor="margin" w:x="71" w:y="11701"/>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11645"/>
        <w:rPr>
          <w:rStyle w:val="C3"/>
          <w:rtl w:val="0"/>
        </w:rPr>
      </w:pPr>
    </w:p>
    <w:p>
      <w:pPr>
        <w:pStyle w:val="P29"/>
        <w:framePr w:w="3839" w:h="704" w:hRule="exact" w:wrap="none" w:vAnchor="page" w:hAnchor="margin" w:x="6856" w:y="11701"/>
        <w:rPr>
          <w:rStyle w:val="C21"/>
          <w:rtl w:val="0"/>
        </w:rPr>
      </w:pPr>
      <w:r>
        <w:rPr>
          <w:rStyle w:val="C21"/>
          <w:rtl w:val="0"/>
        </w:rPr>
        <w:t>Praktické předvedení a ústní ověření</w:t>
      </w:r>
    </w:p>
    <w:p>
      <w:pPr>
        <w:pStyle w:val="P32"/>
        <w:framePr w:w="10710" w:h="248" w:hRule="exact" w:wrap="none" w:vAnchor="page" w:hAnchor="margin" w:x="28" w:y="125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Mechanik/mechanička geologicko-průzkumných zařízení, 13.6.2026 9:00:03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zdvihacího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kontrolní činnost před manipulací se zdvihacím zařízením a vázacími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provést obsluhu kladkostrojového systému geologicko-průzkumného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údržbu zdvihacího zařízení dle norem a dokumentace výrobce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a předvést obsluhu strojního zařízení a mechanických uzlů geologicko-průzkumného zařízení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a předvést kontrolní činnost před zahájením provozu strojního zařízení a mechanických uzlů geologicko-průzkumného zařízení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a předvést kontrolní činnost při provozu strojního zařízení a mechanických uzlů geologicko-průzkumného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předvést kontrolní činnost po odstavení strojního zařízení a mechanických uzlů geologicko-průzkumného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Popsat a předvést údržbu strojního zařízení a mechanických uzlů geologicko-průzkumného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Obsluha vyhrazených technických zařízení tlakových a plynových</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Uvést základní předpisy související s obsluhou vyhrazených technických zařízení tlakových</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Popsat zařízení s uvedením základních technických parametrů</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Ústní ověření</w:t>
      </w:r>
    </w:p>
    <w:p>
      <w:pPr>
        <w:pStyle w:val="P12"/>
        <w:framePr w:w="6710" w:h="831" w:hRule="exact" w:wrap="none" w:vAnchor="page" w:hAnchor="margin" w:x="45" w:y="11913"/>
        <w:rPr>
          <w:rStyle w:val="C3"/>
          <w:rtl w:val="0"/>
        </w:rPr>
      </w:pPr>
    </w:p>
    <w:p>
      <w:pPr>
        <w:pStyle w:val="P13"/>
        <w:framePr w:w="6658" w:h="704" w:hRule="exact" w:wrap="none" w:vAnchor="page" w:hAnchor="margin" w:x="71" w:y="11969"/>
        <w:rPr>
          <w:rStyle w:val="C11"/>
          <w:rtl w:val="0"/>
        </w:rPr>
      </w:pPr>
      <w:r>
        <w:rPr>
          <w:rStyle w:val="C11"/>
          <w:rtl w:val="0"/>
        </w:rPr>
        <w:t>c) Předvést kontrolní činnost a obsluhu vyhrazeného technického zařízení tlakového a plynového - uvést vybrané zařízení do provozu, provést kontrolu během provozu, odstavit zařízení z provozu a uvést ho do bezpečného stavu</w:t>
      </w:r>
    </w:p>
    <w:p>
      <w:pPr>
        <w:pStyle w:val="P28"/>
        <w:framePr w:w="3921" w:h="831" w:hRule="exact" w:wrap="none" w:vAnchor="page" w:hAnchor="margin" w:x="6800" w:y="11913"/>
        <w:rPr>
          <w:rStyle w:val="C3"/>
          <w:rtl w:val="0"/>
        </w:rPr>
      </w:pPr>
    </w:p>
    <w:p>
      <w:pPr>
        <w:pStyle w:val="P29"/>
        <w:framePr w:w="3839" w:h="704"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13.6.2026 9:00:03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elektrocentrálu s uvedením technických parametrů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a provést obsluhu elektrocentrály - příprava ke spuštění, uvedení elektrocentrály do provozu, zápis naměřených hodnot a následné odstavení zařízení z provozu a uvedení do bezpečného stavu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a předvést kontrolní činnost před spuštěním, v průběhu provozu a po odstavení zařízení z provozu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provádění údržby elektrocentrály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13.6.2026 9:00:03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http://katalog.nsp.cz/zdravotniPodminky.aspx?id_jp=2181).</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na základě prohlídky lékařem</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•audio vyšetření s vyhodnocením lékařem </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předložit platné osvědčení pro obsluhu:</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•zdvihacího zařízení (vazačský a jeřábnický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•strojního zařízení (strojnický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•vyhrazených technických zařízení tlakových a plynových</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•elektrocentrál</w:t>
      </w:r>
    </w:p>
    <w:p>
      <w:pPr>
        <w:pStyle w:val="P33"/>
        <w:framePr w:w="10766" w:h="1837" w:hRule="exact" w:wrap="none" w:vAnchor="page" w:hAnchor="margin" w:x="0" w:y="7702"/>
        <w:rPr>
          <w:rStyle w:val="C3"/>
          <w:rtl w:val="0"/>
        </w:rPr>
      </w:pPr>
    </w:p>
    <w:p>
      <w:pPr>
        <w:pStyle w:val="P35"/>
        <w:framePr w:w="10710" w:h="340" w:hRule="exact" w:wrap="none" w:vAnchor="page" w:hAnchor="margin" w:x="28" w:y="7702"/>
        <w:rPr>
          <w:rStyle w:val="C25"/>
          <w:rtl w:val="0"/>
        </w:rPr>
      </w:pPr>
      <w:r>
        <w:rPr>
          <w:rStyle w:val="C25"/>
          <w:rtl w:val="0"/>
        </w:rPr>
        <w:t>Výsledné hodnocení</w:t>
      </w:r>
    </w:p>
    <w:p>
      <w:pPr>
        <w:keepNext w:val="0"/>
        <w:keepLines w:val="0"/>
        <w:framePr w:w="10766" w:h="1497"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67"/>
        <w:rPr>
          <w:rStyle w:val="C3"/>
          <w:rtl w:val="0"/>
        </w:rPr>
      </w:pPr>
    </w:p>
    <w:p>
      <w:pPr>
        <w:pStyle w:val="P35"/>
        <w:framePr w:w="10710" w:h="340" w:hRule="exact" w:wrap="none" w:vAnchor="page" w:hAnchor="margin" w:x="28" w:y="9767"/>
        <w:rPr>
          <w:rStyle w:val="C25"/>
          <w:rtl w:val="0"/>
        </w:rPr>
      </w:pPr>
      <w:r>
        <w:rPr>
          <w:rStyle w:val="C25"/>
          <w:rtl w:val="0"/>
        </w:rPr>
        <w:t>Počet zkoušejících</w:t>
      </w:r>
    </w:p>
    <w:p>
      <w:pPr>
        <w:keepNext w:val="0"/>
        <w:keepLines w:val="0"/>
        <w:framePr w:w="10766" w:h="1036" w:hRule="exact" w:wrap="none" w:vAnchor="page" w:hAnchor="margin" w:x="0" w:y="10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geologicko-průzkumných zařízení, 13.6.2026 9:00:03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36" w:hRule="exact" w:wrap="none" w:vAnchor="page" w:hAnchor="margin" w:x="0" w:y="8890"/>
        <w:rPr>
          <w:rStyle w:val="C3"/>
          <w:rtl w:val="0"/>
        </w:rPr>
      </w:pPr>
    </w:p>
    <w:p>
      <w:pPr>
        <w:pStyle w:val="P35"/>
        <w:framePr w:w="10710" w:h="340" w:hRule="exact" w:wrap="none" w:vAnchor="page" w:hAnchor="margin" w:x="28" w:y="8890"/>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a mechanické uzly vrtné soupravy s nosností min. 50 tun a soupravy pro podzemní opravy sond s nosností minimálně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Vrátek včetně výrobní dokumentace</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 a technologický postup vrtu</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strojním zařízení a mechanické uzly vrtné soupravy, ve kterých se bude vykonávat zkouška, s přísunem potřebné energie a odpovídající bezpečnostním a hygienickým předpisům</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80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geologicko-průzkumných zařízení, 13.6.2026 9:00:03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geologicko-průzkumných zařízení, 13.6.2026 9:00:03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geologicko-průzkumných zařízení, 13.6.2026 9:00:03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29127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513C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3639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