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D15047" Type="http://schemas.openxmlformats.org/officeDocument/2006/relationships/officeDocument" Target="/word/document.xml" /><Relationship Id="coreR5FD15047" Type="http://schemas.openxmlformats.org/package/2006/relationships/metadata/core-properties" Target="/docProps/core.xml" /><Relationship Id="customR5FD150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úpravny kamene (kód: 21-019-H)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úpravny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ochrany zdraví a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úpravny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podkladů z norem, z technické dokumentace, potřebných pro výkon pracovních činností při řízení, obsluze a kontrole činnosti úpravny kamene, při ošetřování, běžné údržbě a drobných opravách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Popis funkce, technických podmínek a konstrukce úpravny kamene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a technologických podmínek při řízení, obsluze a kontrole činnosti zařízení úpravny kamene, při běžné údržbě a drobných opravách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Obsluha, řízení, zabezpečování a kontrola provozu úpravny kamene s různým stupněm mechanizace a automatizace</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Posuzování kvality vstupních surovin, nastavení a dodržování provozních a technologických parametrů a kvalitativních výstupních parametrů upraveného kamene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376" w:hRule="exact" w:wrap="none" w:vAnchor="page" w:hAnchor="margin" w:x="45" w:y="9782"/>
        <w:rPr>
          <w:rStyle w:val="C3"/>
          <w:rtl w:val="0"/>
        </w:rPr>
      </w:pPr>
    </w:p>
    <w:p>
      <w:pPr>
        <w:pStyle w:val="P13"/>
        <w:framePr w:w="9774" w:h="249" w:hRule="exact" w:wrap="none" w:vAnchor="page" w:hAnchor="margin" w:x="71" w:y="9838"/>
        <w:rPr>
          <w:rStyle w:val="C11"/>
          <w:rtl w:val="0"/>
        </w:rPr>
      </w:pPr>
      <w:r>
        <w:rPr>
          <w:rStyle w:val="C11"/>
          <w:rtl w:val="0"/>
        </w:rPr>
        <w:t>Odebírání vzorků upraveného kamene, předávání vzorků k analýze</w:t>
      </w:r>
    </w:p>
    <w:p>
      <w:pPr>
        <w:pStyle w:val="P14"/>
        <w:framePr w:w="805" w:h="376" w:hRule="exact" w:wrap="none" w:vAnchor="page" w:hAnchor="margin" w:x="9916" w:y="9782"/>
        <w:rPr>
          <w:rStyle w:val="C3"/>
          <w:rtl w:val="0"/>
        </w:rPr>
      </w:pPr>
    </w:p>
    <w:p>
      <w:pPr>
        <w:pStyle w:val="P15"/>
        <w:framePr w:w="723" w:h="249" w:hRule="exact" w:wrap="none" w:vAnchor="page" w:hAnchor="margin" w:x="9972" w:y="983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Ošetřování, seřizování, běžná údržba a odstraňování drobných závad technologie úpravny kamene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Ošetřování a údržba nářadí, nástrojů a pomůcek používaných při ošetřování, seřizování a běžné údržbě úpravny kamene</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Vedení záznamů o provozu, o průběhu a výsledcích činnosti, revizích a opravách úpravny kamene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Obsluha úpravny kamene, 30.7.2026 10:26:48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ochrany zdraví a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zakázané činnosti při chodu zařízení úpravny kamene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ve vyhláškách a technických předpisech týkajících se řízení, obsluhy a běžné údržby úpravny kamene</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1280" w:hRule="exact" w:wrap="none" w:vAnchor="page" w:hAnchor="margin" w:x="45" w:y="5852"/>
        <w:rPr>
          <w:rStyle w:val="C3"/>
          <w:rtl w:val="0"/>
        </w:rPr>
      </w:pPr>
    </w:p>
    <w:p>
      <w:pPr>
        <w:pStyle w:val="P13"/>
        <w:framePr w:w="6658" w:h="1153" w:hRule="exact" w:wrap="none" w:vAnchor="page" w:hAnchor="margin" w:x="71" w:y="5908"/>
        <w:rPr>
          <w:rStyle w:val="C11"/>
          <w:rtl w:val="0"/>
        </w:rPr>
      </w:pPr>
      <w:r>
        <w:rPr>
          <w:rStyle w:val="C11"/>
          <w:rtl w:val="0"/>
        </w:rPr>
        <w:t>a) Získat z vyhlášek a obecně platných právních předpisů, z technických, bezpečnostních, provozních předpisů zaměstnavatelů, z dokumentace výrobců obsluhovaných strojních zařízení relevantní informace, stanovující závazná pravidla pro obsluhu, řízení, seřizování a údržbu obsluhovaných zařízení úpravny kamene</w:t>
      </w:r>
    </w:p>
    <w:p>
      <w:pPr>
        <w:pStyle w:val="P28"/>
        <w:framePr w:w="3921" w:h="1280" w:hRule="exact" w:wrap="none" w:vAnchor="page" w:hAnchor="margin" w:x="6800" w:y="5852"/>
        <w:rPr>
          <w:rStyle w:val="C3"/>
          <w:rtl w:val="0"/>
        </w:rPr>
      </w:pPr>
    </w:p>
    <w:p>
      <w:pPr>
        <w:pStyle w:val="P29"/>
        <w:framePr w:w="3839" w:h="1153" w:hRule="exact" w:wrap="none" w:vAnchor="page" w:hAnchor="margin" w:x="6856" w:y="5908"/>
        <w:rPr>
          <w:rStyle w:val="C21"/>
          <w:rtl w:val="0"/>
        </w:rPr>
      </w:pPr>
      <w:r>
        <w:rPr>
          <w:rStyle w:val="C21"/>
          <w:rtl w:val="0"/>
        </w:rPr>
        <w:t>Praktické ověření</w:t>
      </w:r>
    </w:p>
    <w:p>
      <w:pPr>
        <w:pStyle w:val="P16"/>
        <w:framePr w:w="6710" w:h="1055" w:hRule="exact" w:wrap="none" w:vAnchor="page" w:hAnchor="margin" w:x="45" w:y="7131"/>
        <w:rPr>
          <w:rStyle w:val="C3"/>
          <w:rtl w:val="0"/>
        </w:rPr>
      </w:pPr>
    </w:p>
    <w:p>
      <w:pPr>
        <w:pStyle w:val="P17"/>
        <w:framePr w:w="6658" w:h="928" w:hRule="exact" w:wrap="none" w:vAnchor="page" w:hAnchor="margin" w:x="71" w:y="7187"/>
        <w:rPr>
          <w:rStyle w:val="C13"/>
          <w:rtl w:val="0"/>
        </w:rPr>
      </w:pPr>
      <w:r>
        <w:rPr>
          <w:rStyle w:val="C13"/>
          <w:rtl w:val="0"/>
        </w:rPr>
        <w:t>b) Získat z technických předpisů, návodů k obsluze, řízení seřizování, údržbě, ze servisní dokumentace obsluhovaných strojních zařízení informace a údaje potřebné pro výkon pracovních činností, vyskytujících se při provozu a ošetřování zařízení úpravny kamene</w:t>
      </w:r>
    </w:p>
    <w:p>
      <w:pPr>
        <w:pStyle w:val="P30"/>
        <w:framePr w:w="3921" w:h="1055" w:hRule="exact" w:wrap="none" w:vAnchor="page" w:hAnchor="margin" w:x="6800" w:y="7131"/>
        <w:rPr>
          <w:rStyle w:val="C3"/>
          <w:rtl w:val="0"/>
        </w:rPr>
      </w:pPr>
    </w:p>
    <w:p>
      <w:pPr>
        <w:pStyle w:val="P31"/>
        <w:framePr w:w="3839" w:h="928" w:hRule="exact" w:wrap="none" w:vAnchor="page" w:hAnchor="margin" w:x="6856" w:y="7187"/>
        <w:rPr>
          <w:rStyle w:val="C22"/>
          <w:rtl w:val="0"/>
        </w:rPr>
      </w:pPr>
      <w:r>
        <w:rPr>
          <w:rStyle w:val="C22"/>
          <w:rtl w:val="0"/>
        </w:rPr>
        <w:t>Praktické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806" w:hRule="exact" w:wrap="none" w:vAnchor="page" w:hAnchor="margin" w:x="28" w:y="8736"/>
        <w:rPr>
          <w:rStyle w:val="C18"/>
          <w:rtl w:val="0"/>
        </w:rPr>
      </w:pPr>
      <w:r>
        <w:rPr>
          <w:rStyle w:val="C18"/>
          <w:rtl w:val="0"/>
        </w:rPr>
        <w:t>Získávání podkladů z norem, z technické dokumentace, potřebných pro výkon pracovních činností při řízení, obsluze a kontrole činnosti úpravny kamene, při ošetřování, běžné údržbě a drobných opravách</w:t>
      </w:r>
    </w:p>
    <w:p>
      <w:pPr>
        <w:pStyle w:val="P24"/>
        <w:framePr w:w="6713" w:h="376" w:hRule="exact" w:wrap="none" w:vAnchor="page" w:hAnchor="margin" w:x="45" w:y="9641"/>
        <w:rPr>
          <w:rStyle w:val="C3"/>
          <w:rtl w:val="0"/>
        </w:rPr>
      </w:pPr>
    </w:p>
    <w:p>
      <w:pPr>
        <w:pStyle w:val="P25"/>
        <w:framePr w:w="6661" w:h="249" w:hRule="exact" w:wrap="none" w:vAnchor="page" w:hAnchor="margin" w:x="71" w:y="9712"/>
        <w:rPr>
          <w:rStyle w:val="C19"/>
          <w:rtl w:val="0"/>
        </w:rPr>
      </w:pPr>
      <w:r>
        <w:rPr>
          <w:rStyle w:val="C19"/>
          <w:rtl w:val="0"/>
        </w:rPr>
        <w:t>Kritéria hodnocení</w:t>
      </w:r>
    </w:p>
    <w:p>
      <w:pPr>
        <w:pStyle w:val="P26"/>
        <w:framePr w:w="3918" w:h="376" w:hRule="exact" w:wrap="none" w:vAnchor="page" w:hAnchor="margin" w:x="6803" w:y="9641"/>
        <w:rPr>
          <w:rStyle w:val="C3"/>
          <w:rtl w:val="0"/>
        </w:rPr>
      </w:pPr>
    </w:p>
    <w:p>
      <w:pPr>
        <w:pStyle w:val="P27"/>
        <w:framePr w:w="3836" w:h="249" w:hRule="exact" w:wrap="none" w:vAnchor="page" w:hAnchor="margin" w:x="6859" w:y="9712"/>
        <w:rPr>
          <w:rStyle w:val="C20"/>
          <w:rtl w:val="0"/>
        </w:rPr>
      </w:pPr>
      <w:r>
        <w:rPr>
          <w:rStyle w:val="C20"/>
          <w:rtl w:val="0"/>
        </w:rPr>
        <w:t>Způsoby ověření</w:t>
      </w:r>
    </w:p>
    <w:p>
      <w:pPr>
        <w:pStyle w:val="P12"/>
        <w:framePr w:w="6710" w:h="1055" w:hRule="exact" w:wrap="none" w:vAnchor="page" w:hAnchor="margin" w:x="45" w:y="10017"/>
        <w:rPr>
          <w:rStyle w:val="C3"/>
          <w:rtl w:val="0"/>
        </w:rPr>
      </w:pPr>
    </w:p>
    <w:p>
      <w:pPr>
        <w:pStyle w:val="P13"/>
        <w:framePr w:w="6658" w:h="928" w:hRule="exact" w:wrap="none" w:vAnchor="page" w:hAnchor="margin" w:x="71" w:y="10073"/>
        <w:rPr>
          <w:rStyle w:val="C11"/>
          <w:rtl w:val="0"/>
        </w:rPr>
      </w:pPr>
      <w:r>
        <w:rPr>
          <w:rStyle w:val="C11"/>
          <w:rtl w:val="0"/>
        </w:rPr>
        <w:t>a) Číst provozní dokumentaci zařízení úpravny kamene, obsaženou v návodech k jejich obsluze, v jejich servisní dokumentaci, vyčíst z nich podobu hlavních součástí, jejich počet, způsob jejich spojení, umístění ovládacích prvků stroje, prvků ke kontrole chodu, mazacích míst</w:t>
      </w:r>
    </w:p>
    <w:p>
      <w:pPr>
        <w:pStyle w:val="P28"/>
        <w:framePr w:w="3921" w:h="1055" w:hRule="exact" w:wrap="none" w:vAnchor="page" w:hAnchor="margin" w:x="6800" w:y="10017"/>
        <w:rPr>
          <w:rStyle w:val="C3"/>
          <w:rtl w:val="0"/>
        </w:rPr>
      </w:pPr>
    </w:p>
    <w:p>
      <w:pPr>
        <w:pStyle w:val="P29"/>
        <w:framePr w:w="3839" w:h="928" w:hRule="exact" w:wrap="none" w:vAnchor="page" w:hAnchor="margin" w:x="6856" w:y="10073"/>
        <w:rPr>
          <w:rStyle w:val="C21"/>
          <w:rtl w:val="0"/>
        </w:rPr>
      </w:pPr>
      <w:r>
        <w:rPr>
          <w:rStyle w:val="C21"/>
          <w:rtl w:val="0"/>
        </w:rPr>
        <w:t>Praktické ověření</w:t>
      </w:r>
    </w:p>
    <w:p>
      <w:pPr>
        <w:pStyle w:val="P16"/>
        <w:framePr w:w="6710" w:h="831" w:hRule="exact" w:wrap="none" w:vAnchor="page" w:hAnchor="margin" w:x="45" w:y="11072"/>
        <w:rPr>
          <w:rStyle w:val="C3"/>
          <w:rtl w:val="0"/>
        </w:rPr>
      </w:pPr>
    </w:p>
    <w:p>
      <w:pPr>
        <w:pStyle w:val="P17"/>
        <w:framePr w:w="6658" w:h="704" w:hRule="exact" w:wrap="none" w:vAnchor="page" w:hAnchor="margin" w:x="71" w:y="11128"/>
        <w:rPr>
          <w:rStyle w:val="C13"/>
          <w:rtl w:val="0"/>
        </w:rPr>
      </w:pPr>
      <w:r>
        <w:rPr>
          <w:rStyle w:val="C13"/>
          <w:rtl w:val="0"/>
        </w:rPr>
        <w:t>b) Číst technologická schémata, technologické předpisy a postupy ovládání zařízení úpravny kamene, vyčíst z nich sled a návaznost jednotlivých operací a kroků a údaje pro jejich provedení</w:t>
      </w:r>
    </w:p>
    <w:p>
      <w:pPr>
        <w:pStyle w:val="P30"/>
        <w:framePr w:w="3921" w:h="831" w:hRule="exact" w:wrap="none" w:vAnchor="page" w:hAnchor="margin" w:x="6800" w:y="11072"/>
        <w:rPr>
          <w:rStyle w:val="C3"/>
          <w:rtl w:val="0"/>
        </w:rPr>
      </w:pPr>
    </w:p>
    <w:p>
      <w:pPr>
        <w:pStyle w:val="P31"/>
        <w:framePr w:w="3839" w:h="704" w:hRule="exact" w:wrap="none" w:vAnchor="page" w:hAnchor="margin" w:x="6856" w:y="11128"/>
        <w:rPr>
          <w:rStyle w:val="C22"/>
          <w:rtl w:val="0"/>
        </w:rPr>
      </w:pPr>
      <w:r>
        <w:rPr>
          <w:rStyle w:val="C22"/>
          <w:rtl w:val="0"/>
        </w:rPr>
        <w:t>Praktické ověření</w:t>
      </w:r>
    </w:p>
    <w:p>
      <w:pPr>
        <w:pStyle w:val="P32"/>
        <w:framePr w:w="10710" w:h="248" w:hRule="exact" w:wrap="none" w:vAnchor="page" w:hAnchor="margin" w:x="28" w:y="12017"/>
        <w:rPr>
          <w:rStyle w:val="C23"/>
          <w:rtl w:val="0"/>
        </w:rPr>
      </w:pPr>
      <w:r>
        <w:rPr>
          <w:rStyle w:val="C23"/>
          <w:rtl w:val="0"/>
        </w:rPr>
        <w:t>Je třeba splnit obě kritéria.</w:t>
      </w:r>
    </w:p>
    <w:p>
      <w:pPr>
        <w:pStyle w:val="P23"/>
        <w:framePr w:w="10710" w:h="340" w:hRule="exact" w:wrap="none" w:vAnchor="page" w:hAnchor="margin" w:x="28" w:y="12452"/>
        <w:rPr>
          <w:rStyle w:val="C18"/>
          <w:rtl w:val="0"/>
        </w:rPr>
      </w:pPr>
      <w:r>
        <w:rPr>
          <w:rStyle w:val="C18"/>
          <w:rtl w:val="0"/>
        </w:rPr>
        <w:t>Popis funkce, technických podmínek a konstrukce úpravny kamene</w:t>
      </w:r>
    </w:p>
    <w:p>
      <w:pPr>
        <w:pStyle w:val="P24"/>
        <w:framePr w:w="6713" w:h="376" w:hRule="exact" w:wrap="none" w:vAnchor="page" w:hAnchor="margin" w:x="45" w:y="12892"/>
        <w:rPr>
          <w:rStyle w:val="C3"/>
          <w:rtl w:val="0"/>
        </w:rPr>
      </w:pPr>
    </w:p>
    <w:p>
      <w:pPr>
        <w:pStyle w:val="P25"/>
        <w:framePr w:w="6661" w:h="249" w:hRule="exact" w:wrap="none" w:vAnchor="page" w:hAnchor="margin" w:x="71" w:y="12963"/>
        <w:rPr>
          <w:rStyle w:val="C19"/>
          <w:rtl w:val="0"/>
        </w:rPr>
      </w:pPr>
      <w:r>
        <w:rPr>
          <w:rStyle w:val="C19"/>
          <w:rtl w:val="0"/>
        </w:rPr>
        <w:t>Kritéria hodnocení</w:t>
      </w:r>
    </w:p>
    <w:p>
      <w:pPr>
        <w:pStyle w:val="P26"/>
        <w:framePr w:w="3918" w:h="376" w:hRule="exact" w:wrap="none" w:vAnchor="page" w:hAnchor="margin" w:x="6803" w:y="12892"/>
        <w:rPr>
          <w:rStyle w:val="C3"/>
          <w:rtl w:val="0"/>
        </w:rPr>
      </w:pPr>
    </w:p>
    <w:p>
      <w:pPr>
        <w:pStyle w:val="P27"/>
        <w:framePr w:w="3836" w:h="249" w:hRule="exact" w:wrap="none" w:vAnchor="page" w:hAnchor="margin" w:x="6859" w:y="12963"/>
        <w:rPr>
          <w:rStyle w:val="C20"/>
          <w:rtl w:val="0"/>
        </w:rPr>
      </w:pPr>
      <w:r>
        <w:rPr>
          <w:rStyle w:val="C20"/>
          <w:rtl w:val="0"/>
        </w:rPr>
        <w:t>Způsoby ověření</w:t>
      </w:r>
    </w:p>
    <w:p>
      <w:pPr>
        <w:pStyle w:val="P12"/>
        <w:framePr w:w="6710" w:h="376" w:hRule="exact" w:wrap="none" w:vAnchor="page" w:hAnchor="margin" w:x="45" w:y="13268"/>
        <w:rPr>
          <w:rStyle w:val="C3"/>
          <w:rtl w:val="0"/>
        </w:rPr>
      </w:pPr>
    </w:p>
    <w:p>
      <w:pPr>
        <w:pStyle w:val="P13"/>
        <w:framePr w:w="6658" w:h="249" w:hRule="exact" w:wrap="none" w:vAnchor="page" w:hAnchor="margin" w:x="71" w:y="13324"/>
        <w:rPr>
          <w:rStyle w:val="C11"/>
          <w:rtl w:val="0"/>
        </w:rPr>
      </w:pPr>
      <w:r>
        <w:rPr>
          <w:rStyle w:val="C11"/>
          <w:rtl w:val="0"/>
        </w:rPr>
        <w:t>a) Popsat funkci úpravnického zařízení úpravny kamene</w:t>
      </w:r>
    </w:p>
    <w:p>
      <w:pPr>
        <w:pStyle w:val="P28"/>
        <w:framePr w:w="3921" w:h="376" w:hRule="exact" w:wrap="none" w:vAnchor="page" w:hAnchor="margin" w:x="6800" w:y="13268"/>
        <w:rPr>
          <w:rStyle w:val="C3"/>
          <w:rtl w:val="0"/>
        </w:rPr>
      </w:pPr>
    </w:p>
    <w:p>
      <w:pPr>
        <w:pStyle w:val="P29"/>
        <w:framePr w:w="3839" w:h="249" w:hRule="exact" w:wrap="none" w:vAnchor="page" w:hAnchor="margin" w:x="6856" w:y="13324"/>
        <w:rPr>
          <w:rStyle w:val="C21"/>
          <w:rtl w:val="0"/>
        </w:rPr>
      </w:pPr>
      <w:r>
        <w:rPr>
          <w:rStyle w:val="C21"/>
          <w:rtl w:val="0"/>
        </w:rPr>
        <w:t>Písemné a ústní ověření</w:t>
      </w:r>
    </w:p>
    <w:p>
      <w:pPr>
        <w:pStyle w:val="P32"/>
        <w:framePr w:w="10710" w:h="248" w:hRule="exact" w:wrap="none" w:vAnchor="page" w:hAnchor="margin" w:x="28" w:y="1375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úpravny kamene, 30.7.2026 10:26:48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zařízení úpravny kamene, při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obsluze, řízení, seřizování či údržbě zařízení úpravny kamene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Určit podle technologického předpisu nebo jiného dokumentu či podle pokynu postup práce vykonávané zařízením úpravny kamene ve vybrané technologické operaci</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provozní a pomocné hmoty, měřidla a pomůcky potřebné k nastavení a seřízení zařízení úpravny kamene, k jejich řízení při provádění zadané technologické operace, k jejich běžné údržbě a drobným opravám</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Písemné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Určit podle technologického předpisu či jiného dokumentu nebo samostatně zvolit technologické podmínky určené operace vykonávané zařízením úpravny kamene</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Písemné a ústní ověření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Obsluha, řízení, zabezpečování a kontrola provozu úpravny kamene s různým stupněm mechanizace a automatizace</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Provést základní úkony při obsluze zařízení úpravny kamene, uvést je do chodu, udržovat, přerušit a zastavit chod</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Písemné a ústní ověření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Dodržet a řídit pracovní režim zařízení k úpravám nerostných surovin podle předepsaných technologických podmínek</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Písemné a ústní ověření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c) Operativně reagovat adekvátním zásahem při běžném provozu a při výskytu havarijního stavu na změnu údajů zobrazovacích jednotek, měřicích přístrojů a signalizačních zařízení na chod zařízení úpravny kamene</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Písemné a ústní ověření</w:t>
      </w:r>
    </w:p>
    <w:p>
      <w:pPr>
        <w:pStyle w:val="P16"/>
        <w:framePr w:w="6710" w:h="607" w:hRule="exact" w:wrap="none" w:vAnchor="page" w:hAnchor="margin" w:x="45" w:y="10342"/>
        <w:rPr>
          <w:rStyle w:val="C3"/>
          <w:rtl w:val="0"/>
        </w:rPr>
      </w:pPr>
    </w:p>
    <w:p>
      <w:pPr>
        <w:pStyle w:val="P17"/>
        <w:framePr w:w="6658" w:h="480" w:hRule="exact" w:wrap="none" w:vAnchor="page" w:hAnchor="margin" w:x="71" w:y="10398"/>
        <w:rPr>
          <w:rStyle w:val="C13"/>
          <w:rtl w:val="0"/>
        </w:rPr>
      </w:pPr>
      <w:r>
        <w:rPr>
          <w:rStyle w:val="C13"/>
          <w:rtl w:val="0"/>
        </w:rPr>
        <w:t>d) Kontrolovat chod zařízení k úpravám nerostných surovin pochůzkovou činností a pozorováním</w:t>
      </w:r>
    </w:p>
    <w:p>
      <w:pPr>
        <w:pStyle w:val="P30"/>
        <w:framePr w:w="3921" w:h="607" w:hRule="exact" w:wrap="none" w:vAnchor="page" w:hAnchor="margin" w:x="6800" w:y="10342"/>
        <w:rPr>
          <w:rStyle w:val="C3"/>
          <w:rtl w:val="0"/>
        </w:rPr>
      </w:pPr>
    </w:p>
    <w:p>
      <w:pPr>
        <w:pStyle w:val="P31"/>
        <w:framePr w:w="3839" w:h="480" w:hRule="exact" w:wrap="none" w:vAnchor="page" w:hAnchor="margin" w:x="6856" w:y="10398"/>
        <w:rPr>
          <w:rStyle w:val="C22"/>
          <w:rtl w:val="0"/>
        </w:rPr>
      </w:pPr>
      <w:r>
        <w:rPr>
          <w:rStyle w:val="C22"/>
          <w:rtl w:val="0"/>
        </w:rPr>
        <w:t>Písemné a ústní ověření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e) Dodržet při obsluze a provozu zařízení k úpravnám kamene bezpečnostní a požární předpisy, ekonomická, ekologická a hygienická hlediska</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Písemné a ústní ověření</w:t>
      </w:r>
    </w:p>
    <w:p>
      <w:pPr>
        <w:pStyle w:val="P32"/>
        <w:framePr w:w="10710" w:h="248" w:hRule="exact" w:wrap="none" w:vAnchor="page" w:hAnchor="margin" w:x="28" w:y="11669"/>
        <w:rPr>
          <w:rStyle w:val="C23"/>
          <w:rtl w:val="0"/>
        </w:rPr>
      </w:pPr>
      <w:r>
        <w:rPr>
          <w:rStyle w:val="C23"/>
          <w:rtl w:val="0"/>
        </w:rPr>
        <w:t>Je třeba splnit všechna kritéria.</w:t>
      </w:r>
    </w:p>
    <w:p>
      <w:pPr>
        <w:pStyle w:val="P23"/>
        <w:framePr w:w="10710" w:h="806" w:hRule="exact" w:wrap="none" w:vAnchor="page" w:hAnchor="margin" w:x="28" w:y="12105"/>
        <w:rPr>
          <w:rStyle w:val="C18"/>
          <w:rtl w:val="0"/>
        </w:rPr>
      </w:pPr>
      <w:r>
        <w:rPr>
          <w:rStyle w:val="C18"/>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24"/>
        <w:framePr w:w="6713" w:h="376" w:hRule="exact" w:wrap="none" w:vAnchor="page" w:hAnchor="margin" w:x="45" w:y="13010"/>
        <w:rPr>
          <w:rStyle w:val="C3"/>
          <w:rtl w:val="0"/>
        </w:rPr>
      </w:pPr>
    </w:p>
    <w:p>
      <w:pPr>
        <w:pStyle w:val="P25"/>
        <w:framePr w:w="6661" w:h="249" w:hRule="exact" w:wrap="none" w:vAnchor="page" w:hAnchor="margin" w:x="71" w:y="13081"/>
        <w:rPr>
          <w:rStyle w:val="C19"/>
          <w:rtl w:val="0"/>
        </w:rPr>
      </w:pPr>
      <w:r>
        <w:rPr>
          <w:rStyle w:val="C19"/>
          <w:rtl w:val="0"/>
        </w:rPr>
        <w:t>Kritéria hodnocení</w:t>
      </w:r>
    </w:p>
    <w:p>
      <w:pPr>
        <w:pStyle w:val="P26"/>
        <w:framePr w:w="3918" w:h="376" w:hRule="exact" w:wrap="none" w:vAnchor="page" w:hAnchor="margin" w:x="6803" w:y="13010"/>
        <w:rPr>
          <w:rStyle w:val="C3"/>
          <w:rtl w:val="0"/>
        </w:rPr>
      </w:pPr>
    </w:p>
    <w:p>
      <w:pPr>
        <w:pStyle w:val="P27"/>
        <w:framePr w:w="3836" w:h="249" w:hRule="exact" w:wrap="none" w:vAnchor="page" w:hAnchor="margin" w:x="6859" w:y="13081"/>
        <w:rPr>
          <w:rStyle w:val="C20"/>
          <w:rtl w:val="0"/>
        </w:rPr>
      </w:pPr>
      <w:r>
        <w:rPr>
          <w:rStyle w:val="C20"/>
          <w:rtl w:val="0"/>
        </w:rPr>
        <w:t>Způsoby ověření</w:t>
      </w:r>
    </w:p>
    <w:p>
      <w:pPr>
        <w:pStyle w:val="P12"/>
        <w:framePr w:w="6710" w:h="831" w:hRule="exact" w:wrap="none" w:vAnchor="page" w:hAnchor="margin" w:x="45" w:y="13386"/>
        <w:rPr>
          <w:rStyle w:val="C3"/>
          <w:rtl w:val="0"/>
        </w:rPr>
      </w:pPr>
    </w:p>
    <w:p>
      <w:pPr>
        <w:pStyle w:val="P13"/>
        <w:framePr w:w="6658" w:h="704" w:hRule="exact" w:wrap="none" w:vAnchor="page" w:hAnchor="margin" w:x="71" w:y="13442"/>
        <w:rPr>
          <w:rStyle w:val="C11"/>
          <w:rtl w:val="0"/>
        </w:rPr>
      </w:pPr>
      <w:r>
        <w:rPr>
          <w:rStyle w:val="C11"/>
          <w:rtl w:val="0"/>
        </w:rPr>
        <w:t>a) Odečíst údaje měřidel, měřicích přístrojů či jiných ukazatelů nebo zařízení, informujících o průběhu sledovaného a řízeného procesu činnosti zařízení úpravny kamene</w:t>
      </w:r>
    </w:p>
    <w:p>
      <w:pPr>
        <w:pStyle w:val="P28"/>
        <w:framePr w:w="3921" w:h="831" w:hRule="exact" w:wrap="none" w:vAnchor="page" w:hAnchor="margin" w:x="6800" w:y="13386"/>
        <w:rPr>
          <w:rStyle w:val="C3"/>
          <w:rtl w:val="0"/>
        </w:rPr>
      </w:pPr>
    </w:p>
    <w:p>
      <w:pPr>
        <w:pStyle w:val="P29"/>
        <w:framePr w:w="3839" w:h="704" w:hRule="exact" w:wrap="none" w:vAnchor="page" w:hAnchor="margin" w:x="6856" w:y="13442"/>
        <w:rPr>
          <w:rStyle w:val="C21"/>
          <w:rtl w:val="0"/>
        </w:rPr>
      </w:pPr>
      <w:r>
        <w:rPr>
          <w:rStyle w:val="C21"/>
          <w:rtl w:val="0"/>
        </w:rPr>
        <w:t>Písemné a ústní ověření</w:t>
      </w:r>
    </w:p>
    <w:p>
      <w:pPr>
        <w:pStyle w:val="P16"/>
        <w:framePr w:w="6710" w:h="831" w:hRule="exact" w:wrap="none" w:vAnchor="page" w:hAnchor="margin" w:x="45" w:y="14218"/>
        <w:rPr>
          <w:rStyle w:val="C3"/>
          <w:rtl w:val="0"/>
        </w:rPr>
      </w:pPr>
    </w:p>
    <w:p>
      <w:pPr>
        <w:pStyle w:val="P17"/>
        <w:framePr w:w="6658" w:h="704" w:hRule="exact" w:wrap="none" w:vAnchor="page" w:hAnchor="margin" w:x="71" w:y="14274"/>
        <w:rPr>
          <w:rStyle w:val="C13"/>
          <w:rtl w:val="0"/>
        </w:rPr>
      </w:pPr>
      <w:r>
        <w:rPr>
          <w:rStyle w:val="C13"/>
          <w:rtl w:val="0"/>
        </w:rPr>
        <w:t>b) Vyjádřit údaje, odečtené z měřidel, měřicích přístrojů či jiných ukazatelů nebo zařízení, informujících o průběhu sledovaného a řízeného procesu činnosti úpravny kamene ve správných veličinách a jednotkách</w:t>
      </w:r>
    </w:p>
    <w:p>
      <w:pPr>
        <w:pStyle w:val="P30"/>
        <w:framePr w:w="3921" w:h="831" w:hRule="exact" w:wrap="none" w:vAnchor="page" w:hAnchor="margin" w:x="6800" w:y="14218"/>
        <w:rPr>
          <w:rStyle w:val="C3"/>
          <w:rtl w:val="0"/>
        </w:rPr>
      </w:pPr>
    </w:p>
    <w:p>
      <w:pPr>
        <w:pStyle w:val="P31"/>
        <w:framePr w:w="3839" w:h="704" w:hRule="exact" w:wrap="none" w:vAnchor="page" w:hAnchor="margin" w:x="6856" w:y="14274"/>
        <w:rPr>
          <w:rStyle w:val="C22"/>
          <w:rtl w:val="0"/>
        </w:rPr>
      </w:pPr>
      <w:r>
        <w:rPr>
          <w:rStyle w:val="C22"/>
          <w:rtl w:val="0"/>
        </w:rPr>
        <w:t>Písemné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30.7.2026 10:26:48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vstupních surovin, nastavení a dodržování provozních a technologických parametrů a kvalitativních výstupních parametrů upraveného kamene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v procesu úpravy nerostných surovin prohlídku vstupujících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vliv provozních parametrů, technologických podmínek prováděných operací v procesu úpravy kamene na jakost jejího výsledku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Rozpoznat možnou příčinu nekvalitního výsledku provedeného technologického procesu úpravy kamene, vzniklou chybným postupem či nevhodnými podmínkami prováděné operace, nekvalitou vstupních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Odebírání vzorků upraveného kamene, předávání vzorků k analýze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Odebrat vzorek upraveného kamene v souladu s technologickým či provozním předpisem</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Provést předepsaný záznam v provozní dokumentaci a v průvodní dokumentaci vzorku kamene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Předat vzorek kamene spolu s jeho dokumentací k provedení analýzy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Ošetřování, seřizování, běžná údržba a odstraňování drobných závad technologie úpravny kamene</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Ošetřit zařízení k úpravě kamene a provést jeho běžnou údržbu (vyčistit, promazat, doplnit či vyměnit provozní hmoty, opravit drobné závady)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Písemné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Seřídit chod, nastavit provozní podmínky a parametry zařízení úpravny kamene</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547" w:hRule="exact" w:wrap="none" w:vAnchor="page" w:hAnchor="margin" w:x="28" w:y="11304"/>
        <w:rPr>
          <w:rStyle w:val="C18"/>
          <w:rtl w:val="0"/>
        </w:rPr>
      </w:pPr>
      <w:r>
        <w:rPr>
          <w:rStyle w:val="C18"/>
          <w:rtl w:val="0"/>
        </w:rPr>
        <w:t>Ošetřování a údržba nářadí, nástrojů a pomůcek používaných při ošetřování, seřizování a běžné údržbě úpravny kamene</w:t>
      </w:r>
    </w:p>
    <w:p>
      <w:pPr>
        <w:pStyle w:val="P24"/>
        <w:framePr w:w="6713" w:h="376" w:hRule="exact" w:wrap="none" w:vAnchor="page" w:hAnchor="margin" w:x="45" w:y="11950"/>
        <w:rPr>
          <w:rStyle w:val="C3"/>
          <w:rtl w:val="0"/>
        </w:rPr>
      </w:pPr>
    </w:p>
    <w:p>
      <w:pPr>
        <w:pStyle w:val="P25"/>
        <w:framePr w:w="6661" w:h="249" w:hRule="exact" w:wrap="none" w:vAnchor="page" w:hAnchor="margin" w:x="71" w:y="12021"/>
        <w:rPr>
          <w:rStyle w:val="C19"/>
          <w:rtl w:val="0"/>
        </w:rPr>
      </w:pPr>
      <w:r>
        <w:rPr>
          <w:rStyle w:val="C19"/>
          <w:rtl w:val="0"/>
        </w:rPr>
        <w:t>Kritéria hodnocení</w:t>
      </w:r>
    </w:p>
    <w:p>
      <w:pPr>
        <w:pStyle w:val="P26"/>
        <w:framePr w:w="3918" w:h="376" w:hRule="exact" w:wrap="none" w:vAnchor="page" w:hAnchor="margin" w:x="6803" w:y="11950"/>
        <w:rPr>
          <w:rStyle w:val="C3"/>
          <w:rtl w:val="0"/>
        </w:rPr>
      </w:pPr>
    </w:p>
    <w:p>
      <w:pPr>
        <w:pStyle w:val="P27"/>
        <w:framePr w:w="3836" w:h="249" w:hRule="exact" w:wrap="none" w:vAnchor="page" w:hAnchor="margin" w:x="6859" w:y="12021"/>
        <w:rPr>
          <w:rStyle w:val="C20"/>
          <w:rtl w:val="0"/>
        </w:rPr>
      </w:pPr>
      <w:r>
        <w:rPr>
          <w:rStyle w:val="C20"/>
          <w:rtl w:val="0"/>
        </w:rPr>
        <w:t>Způsoby ověření</w:t>
      </w:r>
    </w:p>
    <w:p>
      <w:pPr>
        <w:pStyle w:val="P12"/>
        <w:framePr w:w="6710" w:h="831" w:hRule="exact" w:wrap="none" w:vAnchor="page" w:hAnchor="margin" w:x="45" w:y="12326"/>
        <w:rPr>
          <w:rStyle w:val="C3"/>
          <w:rtl w:val="0"/>
        </w:rPr>
      </w:pPr>
    </w:p>
    <w:p>
      <w:pPr>
        <w:pStyle w:val="P13"/>
        <w:framePr w:w="6658" w:h="704" w:hRule="exact" w:wrap="none" w:vAnchor="page" w:hAnchor="margin" w:x="71" w:y="12382"/>
        <w:rPr>
          <w:rStyle w:val="C11"/>
          <w:rtl w:val="0"/>
        </w:rPr>
      </w:pPr>
      <w:r>
        <w:rPr>
          <w:rStyle w:val="C11"/>
          <w:rtl w:val="0"/>
        </w:rPr>
        <w:t>a) Uložit, udržovat a podle potřeby upravit nástroje, nářadí a pomůcky používané při ošetřování, běžné údržbě, drobných opravách, seřizování, řízení a obsluze zařízení k úpravnám kamene</w:t>
      </w:r>
    </w:p>
    <w:p>
      <w:pPr>
        <w:pStyle w:val="P28"/>
        <w:framePr w:w="3921" w:h="831" w:hRule="exact" w:wrap="none" w:vAnchor="page" w:hAnchor="margin" w:x="6800" w:y="12326"/>
        <w:rPr>
          <w:rStyle w:val="C3"/>
          <w:rtl w:val="0"/>
        </w:rPr>
      </w:pPr>
    </w:p>
    <w:p>
      <w:pPr>
        <w:pStyle w:val="P29"/>
        <w:framePr w:w="3839" w:h="704" w:hRule="exact" w:wrap="none" w:vAnchor="page" w:hAnchor="margin" w:x="6856" w:y="12382"/>
        <w:rPr>
          <w:rStyle w:val="C21"/>
          <w:rtl w:val="0"/>
        </w:rPr>
      </w:pPr>
      <w:r>
        <w:rPr>
          <w:rStyle w:val="C21"/>
          <w:rtl w:val="0"/>
        </w:rPr>
        <w:t>Písemné a ústní ověření</w:t>
      </w:r>
    </w:p>
    <w:p>
      <w:pPr>
        <w:pStyle w:val="P16"/>
        <w:framePr w:w="6710" w:h="831" w:hRule="exact" w:wrap="none" w:vAnchor="page" w:hAnchor="margin" w:x="45" w:y="13157"/>
        <w:rPr>
          <w:rStyle w:val="C3"/>
          <w:rtl w:val="0"/>
        </w:rPr>
      </w:pPr>
    </w:p>
    <w:p>
      <w:pPr>
        <w:pStyle w:val="P17"/>
        <w:framePr w:w="6658" w:h="704" w:hRule="exact" w:wrap="none" w:vAnchor="page" w:hAnchor="margin" w:x="71" w:y="13213"/>
        <w:rPr>
          <w:rStyle w:val="C13"/>
          <w:rtl w:val="0"/>
        </w:rPr>
      </w:pPr>
      <w:r>
        <w:rPr>
          <w:rStyle w:val="C13"/>
          <w:rtl w:val="0"/>
        </w:rPr>
        <w:t>b) Hospodárně použít, v případě opotřebení vyměnit nástroje, nářadí a pomůcky používané při ošetřování, běžné údržbě, drobných opravách, seřizování, řízení a obsluze zařízení k úpravnám kamene</w:t>
      </w:r>
    </w:p>
    <w:p>
      <w:pPr>
        <w:pStyle w:val="P30"/>
        <w:framePr w:w="3921" w:h="831" w:hRule="exact" w:wrap="none" w:vAnchor="page" w:hAnchor="margin" w:x="6800" w:y="13157"/>
        <w:rPr>
          <w:rStyle w:val="C3"/>
          <w:rtl w:val="0"/>
        </w:rPr>
      </w:pPr>
    </w:p>
    <w:p>
      <w:pPr>
        <w:pStyle w:val="P31"/>
        <w:framePr w:w="3839" w:h="704" w:hRule="exact" w:wrap="none" w:vAnchor="page" w:hAnchor="margin" w:x="6856" w:y="13213"/>
        <w:rPr>
          <w:rStyle w:val="C22"/>
          <w:rtl w:val="0"/>
        </w:rPr>
      </w:pPr>
      <w:r>
        <w:rPr>
          <w:rStyle w:val="C22"/>
          <w:rtl w:val="0"/>
        </w:rPr>
        <w:t>Písemné a ústní ověření</w:t>
      </w:r>
    </w:p>
    <w:p>
      <w:pPr>
        <w:pStyle w:val="P32"/>
        <w:framePr w:w="10710" w:h="248" w:hRule="exact" w:wrap="none" w:vAnchor="page" w:hAnchor="margin" w:x="28" w:y="14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30.7.2026 10:26:48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o provozu, o průběhu a výsledcích činnosti, revizích a opravách úpravny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průběh a výkon technologického procesu, jeho parametrů a podmínek, vykonávaného zařízením úpravny kamene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Zaznamenat v souladu s provozním předpisem údaje o chodu zařízení úpravny kamene, o spotřebě energií, doplňování provozních hmot, provedených úkonech běžné údržby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Zaznamenat v souladu s provozním předpisem údaje o poruchách a opravách zařízení úpravny kamene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úpravny kamene, 30.7.2026 10:26:48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http://katalog.nsp.cz/karta_p.aspx?id_jp=102070&amp;kod_sm1=27).</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úpravny kamene, 30.7.2026 10:26:48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a alespoň 5 let odborné praxe v řídících pozicích v těžebním průmyslu nebo hornictví nebo ve funkci učitele praktického vyučování v oblasti těžebního průmyslu nebo hornictví,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geotechnika a alespoň 5 let odborné praxe v řídících pozicích v těžebním průmyslu nebo hornictví nebo ve funkci učitele praktického vyučování nebo odborného výcviku v oboru,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strojírenství nebo hornictví a alespoň 5 let odborné praxe v řídících pozicích v oblasti těžebního průmyslu nebo hornictví nebo ve funkci učitele praktického vyučování v oblasti těžebního průmyslu nebo hornictví, z toho minimálně jeden rok v období posledních dvou let před podáním žádosti o udělení autorizace.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hornictví a alespoň 5 let odborné praxe v řídících pozicích v těžebním průmyslu nebo hornictví,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úpravny kamene, 30.7.2026 10:26:48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a přísun potřebné energie odpovídající bezpečnostním a hygienickým předpisům</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úpravnického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zařízení úpravny kamene (vážicí, třídicí, dopravní a manipulační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nastavování a seřizování zařízení k úpravám surovin podle pokynů pro provoz, obsluhu a údržbu, daných výrobcem pro příslušný typ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kontrolu činnosti zařízení k úpravám surovin podle pokynů pro provoz, obsluhu a údržbu, daných výrobcem pro příslušný typ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údržbě, ošetřování a drobným opravám zařízení k úpravám surovin podle pokynů pro provoz, obsluhu a údržbu, daných výrobcem pro příslušný typ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a servisní dokumentace zařízení k úpravám surovin</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036"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úpravny kamene, 30.7.2026 10:26:48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 Chomutov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 s. r. o., Březová u Sokolova</w:t>
      </w:r>
    </w:p>
    <w:p>
      <w:pPr>
        <w:pStyle w:val="P21"/>
        <w:framePr w:w="7654" w:h="331" w:hRule="exact" w:wrap="none" w:vAnchor="page" w:hAnchor="margin" w:x="28" w:y="15940"/>
        <w:rPr>
          <w:rStyle w:val="C16"/>
          <w:rtl w:val="0"/>
        </w:rPr>
      </w:pPr>
      <w:r>
        <w:rPr>
          <w:rStyle w:val="C16"/>
          <w:rtl w:val="0"/>
        </w:rPr>
        <w:t>Obsluha úpravny kamene, 30.7.2026 10:26:48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