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D4D48" Type="http://schemas.openxmlformats.org/officeDocument/2006/relationships/officeDocument" Target="/word/document.xml" /><Relationship Id="coreR519D4D48" Type="http://schemas.openxmlformats.org/package/2006/relationships/metadata/core-properties" Target="/docProps/core.xml" /><Relationship Id="customR519D4D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akcidenčních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17.9.2026 19:07:42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17.9.2026 19:07:42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