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26EF79E" Type="http://schemas.openxmlformats.org/officeDocument/2006/relationships/officeDocument" Target="/word/document.xml" /><Relationship Id="coreR226EF79E" Type="http://schemas.openxmlformats.org/package/2006/relationships/metadata/core-properties" Target="/docProps/core.xml" /><Relationship Id="customR226EF79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Tiskař/tiskařka na akcidenčních ofsetových kotoučových strojích (kód: 34-026-H)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Tiskař na akcidenčních ofsetových kotoučových strojích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Tiskař/tiskařka na akcidenčních ofsetových kotoučových strojích, 11.9.2026 17:49:18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Hospodářská komora České republiky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Florenci 2116/15, 11000 Praha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Tiskař/tiskařka na akcidenčních ofsetových kotoučových strojích, 11.9.2026 17:49:18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