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DC9DA" Type="http://schemas.openxmlformats.org/officeDocument/2006/relationships/officeDocument" Target="/word/document.xml" /><Relationship Id="coreR513DC9DA" Type="http://schemas.openxmlformats.org/package/2006/relationships/metadata/core-properties" Target="/docProps/core.xml" /><Relationship Id="customR513DC9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širokoformátových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17.9.2026 2:13:39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17.9.2026 2:13:39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Tiskař na širokoformátových flexotiskových kotoučových strojích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17.9.2026 2:13:39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