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FF526" Type="http://schemas.openxmlformats.org/officeDocument/2006/relationships/officeDocument" Target="/word/document.xml" /><Relationship Id="coreR7FF526" Type="http://schemas.openxmlformats.org/package/2006/relationships/metadata/core-properties" Target="/docProps/core.xml" /><Relationship Id="customR7FF52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Lakýrník/lakýrnice ve strojírenství (kód: 23-020-H)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Lakýrník ve strojírenství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v provoze lakovny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Posuzování stavu povrchu kovových součástí a výrobků před natíráním, stanovení způsobu jeho očištění, odmaštění, odstranění starých nátěrů a volba nátěrových hmot</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Příprava povrchů kovových součástí a výrobků, tmelení a broušení tmelených ploch</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Příprava nátěrových hmot</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Nanášení nátěrových hmot na povrchy kovových součástí výrobků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Obsluha zařízení souvisejících s prováděním povrchových úprav</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Obsluha programovatelných zařízení pro nanášení nátěrových hmot</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Úpravy a dokončování povrchů kovových součástí a výrobků broušením a leštěním</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Kontrola kvality povrchových úprav a odstranění vad</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7"/>
        <w:framePr w:w="8788" w:h="340" w:hRule="exact" w:wrap="none" w:vAnchor="page" w:hAnchor="margin" w:x="28" w:y="9463"/>
        <w:rPr>
          <w:rStyle w:val="C8"/>
          <w:rtl w:val="0"/>
        </w:rPr>
      </w:pPr>
      <w:r>
        <w:rPr>
          <w:rStyle w:val="C8"/>
          <w:rtl w:val="0"/>
        </w:rPr>
        <w:t>Platnost standardu</w:t>
      </w:r>
    </w:p>
    <w:p>
      <w:pPr>
        <w:pStyle w:val="P20"/>
        <w:framePr w:w="2928" w:h="248" w:hRule="exact" w:wrap="none" w:vAnchor="page" w:hAnchor="margin" w:x="28" w:y="980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Lakýrník/lakýrnice ve strojírenství, 30.7.2026 7:47:23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v provoze lakovny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a předvést použití osobních ochranných pomůcek pracovníka lakovny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Vysvětlit zásady dodržování BOZP, popsat bezpečnost práce při provádění prací v lakovně</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547" w:hRule="exact" w:wrap="none" w:vAnchor="page" w:hAnchor="margin" w:x="28" w:y="5290"/>
        <w:rPr>
          <w:rStyle w:val="C18"/>
          <w:rtl w:val="0"/>
        </w:rPr>
      </w:pPr>
      <w:r>
        <w:rPr>
          <w:rStyle w:val="C18"/>
          <w:rtl w:val="0"/>
        </w:rPr>
        <w:t>Posuzování stavu povrchu kovových součástí a výrobků před natíráním, stanovení způsobu jeho očištění, odmaštění, odstranění starých nátěrů a volba nátěrových hmot</w:t>
      </w:r>
    </w:p>
    <w:p>
      <w:pPr>
        <w:pStyle w:val="P24"/>
        <w:framePr w:w="6713" w:h="376" w:hRule="exact" w:wrap="none" w:vAnchor="page" w:hAnchor="margin" w:x="45" w:y="5937"/>
        <w:rPr>
          <w:rStyle w:val="C3"/>
          <w:rtl w:val="0"/>
        </w:rPr>
      </w:pPr>
    </w:p>
    <w:p>
      <w:pPr>
        <w:pStyle w:val="P25"/>
        <w:framePr w:w="6661" w:h="249" w:hRule="exact" w:wrap="none" w:vAnchor="page" w:hAnchor="margin" w:x="71" w:y="6008"/>
        <w:rPr>
          <w:rStyle w:val="C19"/>
          <w:rtl w:val="0"/>
        </w:rPr>
      </w:pPr>
      <w:r>
        <w:rPr>
          <w:rStyle w:val="C19"/>
          <w:rtl w:val="0"/>
        </w:rPr>
        <w:t>Kritéria hodnocení</w:t>
      </w:r>
    </w:p>
    <w:p>
      <w:pPr>
        <w:pStyle w:val="P26"/>
        <w:framePr w:w="3918" w:h="376" w:hRule="exact" w:wrap="none" w:vAnchor="page" w:hAnchor="margin" w:x="6803" w:y="5937"/>
        <w:rPr>
          <w:rStyle w:val="C3"/>
          <w:rtl w:val="0"/>
        </w:rPr>
      </w:pPr>
    </w:p>
    <w:p>
      <w:pPr>
        <w:pStyle w:val="P27"/>
        <w:framePr w:w="3836" w:h="249" w:hRule="exact" w:wrap="none" w:vAnchor="page" w:hAnchor="margin" w:x="6859" w:y="6008"/>
        <w:rPr>
          <w:rStyle w:val="C20"/>
          <w:rtl w:val="0"/>
        </w:rPr>
      </w:pPr>
      <w:r>
        <w:rPr>
          <w:rStyle w:val="C20"/>
          <w:rtl w:val="0"/>
        </w:rPr>
        <w:t>Způsoby ověření</w:t>
      </w:r>
    </w:p>
    <w:p>
      <w:pPr>
        <w:pStyle w:val="P12"/>
        <w:framePr w:w="6710" w:h="376" w:hRule="exact" w:wrap="none" w:vAnchor="page" w:hAnchor="margin" w:x="45" w:y="6313"/>
        <w:rPr>
          <w:rStyle w:val="C3"/>
          <w:rtl w:val="0"/>
        </w:rPr>
      </w:pPr>
    </w:p>
    <w:p>
      <w:pPr>
        <w:pStyle w:val="P13"/>
        <w:framePr w:w="6658" w:h="249" w:hRule="exact" w:wrap="none" w:vAnchor="page" w:hAnchor="margin" w:x="71" w:y="6369"/>
        <w:rPr>
          <w:rStyle w:val="C11"/>
          <w:rtl w:val="0"/>
        </w:rPr>
      </w:pPr>
      <w:r>
        <w:rPr>
          <w:rStyle w:val="C11"/>
          <w:rtl w:val="0"/>
        </w:rPr>
        <w:t>a) Posoudit stav povrchu podkladu</w:t>
      </w:r>
    </w:p>
    <w:p>
      <w:pPr>
        <w:pStyle w:val="P28"/>
        <w:framePr w:w="3921" w:h="376" w:hRule="exact" w:wrap="none" w:vAnchor="page" w:hAnchor="margin" w:x="6800" w:y="6313"/>
        <w:rPr>
          <w:rStyle w:val="C3"/>
          <w:rtl w:val="0"/>
        </w:rPr>
      </w:pPr>
    </w:p>
    <w:p>
      <w:pPr>
        <w:pStyle w:val="P29"/>
        <w:framePr w:w="3839" w:h="249" w:hRule="exact" w:wrap="none" w:vAnchor="page" w:hAnchor="margin" w:x="6856" w:y="6369"/>
        <w:rPr>
          <w:rStyle w:val="C21"/>
          <w:rtl w:val="0"/>
        </w:rPr>
      </w:pPr>
      <w:r>
        <w:rPr>
          <w:rStyle w:val="C21"/>
          <w:rtl w:val="0"/>
        </w:rPr>
        <w:t>Praktické a ústní ověření</w:t>
      </w:r>
    </w:p>
    <w:p>
      <w:pPr>
        <w:pStyle w:val="P16"/>
        <w:framePr w:w="6710" w:h="376" w:hRule="exact" w:wrap="none" w:vAnchor="page" w:hAnchor="margin" w:x="45" w:y="6689"/>
        <w:rPr>
          <w:rStyle w:val="C3"/>
          <w:rtl w:val="0"/>
        </w:rPr>
      </w:pPr>
    </w:p>
    <w:p>
      <w:pPr>
        <w:pStyle w:val="P17"/>
        <w:framePr w:w="6658" w:h="249" w:hRule="exact" w:wrap="none" w:vAnchor="page" w:hAnchor="margin" w:x="71" w:y="6745"/>
        <w:rPr>
          <w:rStyle w:val="C13"/>
          <w:rtl w:val="0"/>
        </w:rPr>
      </w:pPr>
      <w:r>
        <w:rPr>
          <w:rStyle w:val="C13"/>
          <w:rtl w:val="0"/>
        </w:rPr>
        <w:t>b) Určit potřebu úpravy v závislosti na stavu povrchu podkladu</w:t>
      </w:r>
    </w:p>
    <w:p>
      <w:pPr>
        <w:pStyle w:val="P30"/>
        <w:framePr w:w="3921" w:h="376" w:hRule="exact" w:wrap="none" w:vAnchor="page" w:hAnchor="margin" w:x="6800" w:y="6689"/>
        <w:rPr>
          <w:rStyle w:val="C3"/>
          <w:rtl w:val="0"/>
        </w:rPr>
      </w:pPr>
    </w:p>
    <w:p>
      <w:pPr>
        <w:pStyle w:val="P31"/>
        <w:framePr w:w="3839" w:h="249" w:hRule="exact" w:wrap="none" w:vAnchor="page" w:hAnchor="margin" w:x="6856" w:y="6745"/>
        <w:rPr>
          <w:rStyle w:val="C22"/>
          <w:rtl w:val="0"/>
        </w:rPr>
      </w:pPr>
      <w:r>
        <w:rPr>
          <w:rStyle w:val="C22"/>
          <w:rtl w:val="0"/>
        </w:rPr>
        <w:t>Ústní ověření</w:t>
      </w:r>
    </w:p>
    <w:p>
      <w:pPr>
        <w:pStyle w:val="P12"/>
        <w:framePr w:w="6710" w:h="607" w:hRule="exact" w:wrap="none" w:vAnchor="page" w:hAnchor="margin" w:x="45" w:y="7065"/>
        <w:rPr>
          <w:rStyle w:val="C3"/>
          <w:rtl w:val="0"/>
        </w:rPr>
      </w:pPr>
    </w:p>
    <w:p>
      <w:pPr>
        <w:pStyle w:val="P13"/>
        <w:framePr w:w="6658" w:h="480" w:hRule="exact" w:wrap="none" w:vAnchor="page" w:hAnchor="margin" w:x="71" w:y="7121"/>
        <w:rPr>
          <w:rStyle w:val="C11"/>
          <w:rtl w:val="0"/>
        </w:rPr>
      </w:pPr>
      <w:r>
        <w:rPr>
          <w:rStyle w:val="C11"/>
          <w:rtl w:val="0"/>
        </w:rPr>
        <w:t>c) Provést zkoušku zamýšlené úpravy povrchu podkladu a posoudit její výsledek</w:t>
      </w:r>
    </w:p>
    <w:p>
      <w:pPr>
        <w:pStyle w:val="P28"/>
        <w:framePr w:w="3921" w:h="607" w:hRule="exact" w:wrap="none" w:vAnchor="page" w:hAnchor="margin" w:x="6800" w:y="7065"/>
        <w:rPr>
          <w:rStyle w:val="C3"/>
          <w:rtl w:val="0"/>
        </w:rPr>
      </w:pPr>
    </w:p>
    <w:p>
      <w:pPr>
        <w:pStyle w:val="P29"/>
        <w:framePr w:w="3839" w:h="480" w:hRule="exact" w:wrap="none" w:vAnchor="page" w:hAnchor="margin" w:x="6856" w:y="7121"/>
        <w:rPr>
          <w:rStyle w:val="C21"/>
          <w:rtl w:val="0"/>
        </w:rPr>
      </w:pPr>
      <w:r>
        <w:rPr>
          <w:rStyle w:val="C21"/>
          <w:rtl w:val="0"/>
        </w:rPr>
        <w:t>Praktické a ústní ověření</w:t>
      </w:r>
    </w:p>
    <w:p>
      <w:pPr>
        <w:pStyle w:val="P16"/>
        <w:framePr w:w="6710" w:h="376" w:hRule="exact" w:wrap="none" w:vAnchor="page" w:hAnchor="margin" w:x="45" w:y="7672"/>
        <w:rPr>
          <w:rStyle w:val="C3"/>
          <w:rtl w:val="0"/>
        </w:rPr>
      </w:pPr>
    </w:p>
    <w:p>
      <w:pPr>
        <w:pStyle w:val="P17"/>
        <w:framePr w:w="6658" w:h="249" w:hRule="exact" w:wrap="none" w:vAnchor="page" w:hAnchor="margin" w:x="71" w:y="7728"/>
        <w:rPr>
          <w:rStyle w:val="C13"/>
          <w:rtl w:val="0"/>
        </w:rPr>
      </w:pPr>
      <w:r>
        <w:rPr>
          <w:rStyle w:val="C13"/>
          <w:rtl w:val="0"/>
        </w:rPr>
        <w:t>d) Provést kontrolu přípravy povrchu (odmaštění, drsnost, profil)</w:t>
      </w:r>
    </w:p>
    <w:p>
      <w:pPr>
        <w:pStyle w:val="P30"/>
        <w:framePr w:w="3921" w:h="376" w:hRule="exact" w:wrap="none" w:vAnchor="page" w:hAnchor="margin" w:x="6800" w:y="7672"/>
        <w:rPr>
          <w:rStyle w:val="C3"/>
          <w:rtl w:val="0"/>
        </w:rPr>
      </w:pPr>
    </w:p>
    <w:p>
      <w:pPr>
        <w:pStyle w:val="P31"/>
        <w:framePr w:w="3839" w:h="249" w:hRule="exact" w:wrap="none" w:vAnchor="page" w:hAnchor="margin" w:x="6856" w:y="7728"/>
        <w:rPr>
          <w:rStyle w:val="C22"/>
          <w:rtl w:val="0"/>
        </w:rPr>
      </w:pPr>
      <w:r>
        <w:rPr>
          <w:rStyle w:val="C22"/>
          <w:rtl w:val="0"/>
        </w:rPr>
        <w:t>Praktické a ústní ověření</w:t>
      </w:r>
    </w:p>
    <w:p>
      <w:pPr>
        <w:pStyle w:val="P32"/>
        <w:framePr w:w="10710" w:h="248" w:hRule="exact" w:wrap="none" w:vAnchor="page" w:hAnchor="margin" w:x="28" w:y="8162"/>
        <w:rPr>
          <w:rStyle w:val="C23"/>
          <w:rtl w:val="0"/>
        </w:rPr>
      </w:pPr>
      <w:r>
        <w:rPr>
          <w:rStyle w:val="C23"/>
          <w:rtl w:val="0"/>
        </w:rPr>
        <w:t>Je třeba splnit všechna kritéria.</w:t>
      </w:r>
    </w:p>
    <w:p>
      <w:pPr>
        <w:pStyle w:val="P23"/>
        <w:framePr w:w="10710" w:h="340" w:hRule="exact" w:wrap="none" w:vAnchor="page" w:hAnchor="margin" w:x="28" w:y="8597"/>
        <w:rPr>
          <w:rStyle w:val="C18"/>
          <w:rtl w:val="0"/>
        </w:rPr>
      </w:pPr>
      <w:r>
        <w:rPr>
          <w:rStyle w:val="C18"/>
          <w:rtl w:val="0"/>
        </w:rPr>
        <w:t>Příprava povrchů kovových součástí a výrobků, tmelení a broušení tmelených ploch</w:t>
      </w:r>
    </w:p>
    <w:p>
      <w:pPr>
        <w:pStyle w:val="P24"/>
        <w:framePr w:w="6713" w:h="376" w:hRule="exact" w:wrap="none" w:vAnchor="page" w:hAnchor="margin" w:x="45" w:y="9037"/>
        <w:rPr>
          <w:rStyle w:val="C3"/>
          <w:rtl w:val="0"/>
        </w:rPr>
      </w:pPr>
    </w:p>
    <w:p>
      <w:pPr>
        <w:pStyle w:val="P25"/>
        <w:framePr w:w="6661" w:h="249" w:hRule="exact" w:wrap="none" w:vAnchor="page" w:hAnchor="margin" w:x="71" w:y="9108"/>
        <w:rPr>
          <w:rStyle w:val="C19"/>
          <w:rtl w:val="0"/>
        </w:rPr>
      </w:pPr>
      <w:r>
        <w:rPr>
          <w:rStyle w:val="C19"/>
          <w:rtl w:val="0"/>
        </w:rPr>
        <w:t>Kritéria hodnocení</w:t>
      </w:r>
    </w:p>
    <w:p>
      <w:pPr>
        <w:pStyle w:val="P26"/>
        <w:framePr w:w="3918" w:h="376" w:hRule="exact" w:wrap="none" w:vAnchor="page" w:hAnchor="margin" w:x="6803" w:y="9037"/>
        <w:rPr>
          <w:rStyle w:val="C3"/>
          <w:rtl w:val="0"/>
        </w:rPr>
      </w:pPr>
    </w:p>
    <w:p>
      <w:pPr>
        <w:pStyle w:val="P27"/>
        <w:framePr w:w="3836" w:h="249" w:hRule="exact" w:wrap="none" w:vAnchor="page" w:hAnchor="margin" w:x="6859" w:y="9108"/>
        <w:rPr>
          <w:rStyle w:val="C20"/>
          <w:rtl w:val="0"/>
        </w:rPr>
      </w:pPr>
      <w:r>
        <w:rPr>
          <w:rStyle w:val="C20"/>
          <w:rtl w:val="0"/>
        </w:rPr>
        <w:t>Způsoby ověření</w:t>
      </w:r>
    </w:p>
    <w:p>
      <w:pPr>
        <w:pStyle w:val="P12"/>
        <w:framePr w:w="6710" w:h="607" w:hRule="exact" w:wrap="none" w:vAnchor="page" w:hAnchor="margin" w:x="45" w:y="9413"/>
        <w:rPr>
          <w:rStyle w:val="C3"/>
          <w:rtl w:val="0"/>
        </w:rPr>
      </w:pPr>
    </w:p>
    <w:p>
      <w:pPr>
        <w:pStyle w:val="P13"/>
        <w:framePr w:w="6658" w:h="480" w:hRule="exact" w:wrap="none" w:vAnchor="page" w:hAnchor="margin" w:x="71" w:y="9469"/>
        <w:rPr>
          <w:rStyle w:val="C11"/>
          <w:rtl w:val="0"/>
        </w:rPr>
      </w:pPr>
      <w:r>
        <w:rPr>
          <w:rStyle w:val="C11"/>
          <w:rtl w:val="0"/>
        </w:rPr>
        <w:t>a) Odstranit zbytky starých úprav povrchu horkovzdušnou pistolí a chemickou cestou</w:t>
      </w:r>
    </w:p>
    <w:p>
      <w:pPr>
        <w:pStyle w:val="P28"/>
        <w:framePr w:w="3921" w:h="607" w:hRule="exact" w:wrap="none" w:vAnchor="page" w:hAnchor="margin" w:x="6800" w:y="9413"/>
        <w:rPr>
          <w:rStyle w:val="C3"/>
          <w:rtl w:val="0"/>
        </w:rPr>
      </w:pPr>
    </w:p>
    <w:p>
      <w:pPr>
        <w:pStyle w:val="P29"/>
        <w:framePr w:w="3839" w:h="480" w:hRule="exact" w:wrap="none" w:vAnchor="page" w:hAnchor="margin" w:x="6856" w:y="9469"/>
        <w:rPr>
          <w:rStyle w:val="C21"/>
          <w:rtl w:val="0"/>
        </w:rPr>
      </w:pPr>
      <w:r>
        <w:rPr>
          <w:rStyle w:val="C21"/>
          <w:rtl w:val="0"/>
        </w:rPr>
        <w:t>Praktické předvedení</w:t>
      </w:r>
    </w:p>
    <w:p>
      <w:pPr>
        <w:pStyle w:val="P16"/>
        <w:framePr w:w="6710" w:h="376" w:hRule="exact" w:wrap="none" w:vAnchor="page" w:hAnchor="margin" w:x="45" w:y="10020"/>
        <w:rPr>
          <w:rStyle w:val="C3"/>
          <w:rtl w:val="0"/>
        </w:rPr>
      </w:pPr>
    </w:p>
    <w:p>
      <w:pPr>
        <w:pStyle w:val="P17"/>
        <w:framePr w:w="6658" w:h="249" w:hRule="exact" w:wrap="none" w:vAnchor="page" w:hAnchor="margin" w:x="71" w:y="10076"/>
        <w:rPr>
          <w:rStyle w:val="C13"/>
          <w:rtl w:val="0"/>
        </w:rPr>
      </w:pPr>
      <w:r>
        <w:rPr>
          <w:rStyle w:val="C13"/>
          <w:rtl w:val="0"/>
        </w:rPr>
        <w:t>b) Upravit povrch podkladu broušením, kartáčováním</w:t>
      </w:r>
    </w:p>
    <w:p>
      <w:pPr>
        <w:pStyle w:val="P30"/>
        <w:framePr w:w="3921" w:h="376" w:hRule="exact" w:wrap="none" w:vAnchor="page" w:hAnchor="margin" w:x="6800" w:y="10020"/>
        <w:rPr>
          <w:rStyle w:val="C3"/>
          <w:rtl w:val="0"/>
        </w:rPr>
      </w:pPr>
    </w:p>
    <w:p>
      <w:pPr>
        <w:pStyle w:val="P31"/>
        <w:framePr w:w="3839" w:h="249" w:hRule="exact" w:wrap="none" w:vAnchor="page" w:hAnchor="margin" w:x="6856" w:y="10076"/>
        <w:rPr>
          <w:rStyle w:val="C22"/>
          <w:rtl w:val="0"/>
        </w:rPr>
      </w:pPr>
      <w:r>
        <w:rPr>
          <w:rStyle w:val="C22"/>
          <w:rtl w:val="0"/>
        </w:rPr>
        <w:t>Praktické předvedení</w:t>
      </w:r>
    </w:p>
    <w:p>
      <w:pPr>
        <w:pStyle w:val="P12"/>
        <w:framePr w:w="6710" w:h="376" w:hRule="exact" w:wrap="none" w:vAnchor="page" w:hAnchor="margin" w:x="45" w:y="10396"/>
        <w:rPr>
          <w:rStyle w:val="C3"/>
          <w:rtl w:val="0"/>
        </w:rPr>
      </w:pPr>
    </w:p>
    <w:p>
      <w:pPr>
        <w:pStyle w:val="P13"/>
        <w:framePr w:w="6658" w:h="249" w:hRule="exact" w:wrap="none" w:vAnchor="page" w:hAnchor="margin" w:x="71" w:y="10452"/>
        <w:rPr>
          <w:rStyle w:val="C11"/>
          <w:rtl w:val="0"/>
        </w:rPr>
      </w:pPr>
      <w:r>
        <w:rPr>
          <w:rStyle w:val="C11"/>
          <w:rtl w:val="0"/>
        </w:rPr>
        <w:t>c) Upravit povrch podkladu tmelením a broušením</w:t>
      </w:r>
    </w:p>
    <w:p>
      <w:pPr>
        <w:pStyle w:val="P28"/>
        <w:framePr w:w="3921" w:h="376" w:hRule="exact" w:wrap="none" w:vAnchor="page" w:hAnchor="margin" w:x="6800" w:y="10396"/>
        <w:rPr>
          <w:rStyle w:val="C3"/>
          <w:rtl w:val="0"/>
        </w:rPr>
      </w:pPr>
    </w:p>
    <w:p>
      <w:pPr>
        <w:pStyle w:val="P29"/>
        <w:framePr w:w="3839" w:h="249" w:hRule="exact" w:wrap="none" w:vAnchor="page" w:hAnchor="margin" w:x="6856" w:y="10452"/>
        <w:rPr>
          <w:rStyle w:val="C21"/>
          <w:rtl w:val="0"/>
        </w:rPr>
      </w:pPr>
      <w:r>
        <w:rPr>
          <w:rStyle w:val="C21"/>
          <w:rtl w:val="0"/>
        </w:rPr>
        <w:t>Praktické předvedení</w:t>
      </w:r>
    </w:p>
    <w:p>
      <w:pPr>
        <w:pStyle w:val="P32"/>
        <w:framePr w:w="10710" w:h="248" w:hRule="exact" w:wrap="none" w:vAnchor="page" w:hAnchor="margin" w:x="28" w:y="10886"/>
        <w:rPr>
          <w:rStyle w:val="C23"/>
          <w:rtl w:val="0"/>
        </w:rPr>
      </w:pPr>
      <w:r>
        <w:rPr>
          <w:rStyle w:val="C23"/>
          <w:rtl w:val="0"/>
        </w:rPr>
        <w:t>Je třeba splnit všechna kritéria.</w:t>
      </w:r>
    </w:p>
    <w:p>
      <w:pPr>
        <w:pStyle w:val="P23"/>
        <w:framePr w:w="10710" w:h="340" w:hRule="exact" w:wrap="none" w:vAnchor="page" w:hAnchor="margin" w:x="28" w:y="11321"/>
        <w:rPr>
          <w:rStyle w:val="C18"/>
          <w:rtl w:val="0"/>
        </w:rPr>
      </w:pPr>
      <w:r>
        <w:rPr>
          <w:rStyle w:val="C18"/>
          <w:rtl w:val="0"/>
        </w:rPr>
        <w:t>Příprava nátěrových hmot</w:t>
      </w:r>
    </w:p>
    <w:p>
      <w:pPr>
        <w:pStyle w:val="P24"/>
        <w:framePr w:w="6713" w:h="376" w:hRule="exact" w:wrap="none" w:vAnchor="page" w:hAnchor="margin" w:x="45" w:y="11761"/>
        <w:rPr>
          <w:rStyle w:val="C3"/>
          <w:rtl w:val="0"/>
        </w:rPr>
      </w:pPr>
    </w:p>
    <w:p>
      <w:pPr>
        <w:pStyle w:val="P25"/>
        <w:framePr w:w="6661" w:h="249" w:hRule="exact" w:wrap="none" w:vAnchor="page" w:hAnchor="margin" w:x="71" w:y="11832"/>
        <w:rPr>
          <w:rStyle w:val="C19"/>
          <w:rtl w:val="0"/>
        </w:rPr>
      </w:pPr>
      <w:r>
        <w:rPr>
          <w:rStyle w:val="C19"/>
          <w:rtl w:val="0"/>
        </w:rPr>
        <w:t>Kritéria hodnocení</w:t>
      </w:r>
    </w:p>
    <w:p>
      <w:pPr>
        <w:pStyle w:val="P26"/>
        <w:framePr w:w="3918" w:h="376" w:hRule="exact" w:wrap="none" w:vAnchor="page" w:hAnchor="margin" w:x="6803" w:y="11761"/>
        <w:rPr>
          <w:rStyle w:val="C3"/>
          <w:rtl w:val="0"/>
        </w:rPr>
      </w:pPr>
    </w:p>
    <w:p>
      <w:pPr>
        <w:pStyle w:val="P27"/>
        <w:framePr w:w="3836" w:h="249" w:hRule="exact" w:wrap="none" w:vAnchor="page" w:hAnchor="margin" w:x="6859" w:y="11832"/>
        <w:rPr>
          <w:rStyle w:val="C20"/>
          <w:rtl w:val="0"/>
        </w:rPr>
      </w:pPr>
      <w:r>
        <w:rPr>
          <w:rStyle w:val="C20"/>
          <w:rtl w:val="0"/>
        </w:rPr>
        <w:t>Způsoby ověření</w:t>
      </w:r>
    </w:p>
    <w:p>
      <w:pPr>
        <w:pStyle w:val="P12"/>
        <w:framePr w:w="6710" w:h="607" w:hRule="exact" w:wrap="none" w:vAnchor="page" w:hAnchor="margin" w:x="45" w:y="12137"/>
        <w:rPr>
          <w:rStyle w:val="C3"/>
          <w:rtl w:val="0"/>
        </w:rPr>
      </w:pPr>
    </w:p>
    <w:p>
      <w:pPr>
        <w:pStyle w:val="P13"/>
        <w:framePr w:w="6658" w:h="480" w:hRule="exact" w:wrap="none" w:vAnchor="page" w:hAnchor="margin" w:x="71" w:y="12193"/>
        <w:rPr>
          <w:rStyle w:val="C11"/>
          <w:rtl w:val="0"/>
        </w:rPr>
      </w:pPr>
      <w:r>
        <w:rPr>
          <w:rStyle w:val="C11"/>
          <w:rtl w:val="0"/>
        </w:rPr>
        <w:t>a) Upravit nátěrové hmoty k dosažení žádoucí struktury, konzistence či viskozity</w:t>
      </w:r>
    </w:p>
    <w:p>
      <w:pPr>
        <w:pStyle w:val="P28"/>
        <w:framePr w:w="3921" w:h="607" w:hRule="exact" w:wrap="none" w:vAnchor="page" w:hAnchor="margin" w:x="6800" w:y="12137"/>
        <w:rPr>
          <w:rStyle w:val="C3"/>
          <w:rtl w:val="0"/>
        </w:rPr>
      </w:pPr>
    </w:p>
    <w:p>
      <w:pPr>
        <w:pStyle w:val="P29"/>
        <w:framePr w:w="3839" w:h="480" w:hRule="exact" w:wrap="none" w:vAnchor="page" w:hAnchor="margin" w:x="6856" w:y="12193"/>
        <w:rPr>
          <w:rStyle w:val="C21"/>
          <w:rtl w:val="0"/>
        </w:rPr>
      </w:pPr>
      <w:r>
        <w:rPr>
          <w:rStyle w:val="C21"/>
          <w:rtl w:val="0"/>
        </w:rPr>
        <w:t>Praktické a ústní ověření</w:t>
      </w:r>
    </w:p>
    <w:p>
      <w:pPr>
        <w:pStyle w:val="P16"/>
        <w:framePr w:w="6710" w:h="376" w:hRule="exact" w:wrap="none" w:vAnchor="page" w:hAnchor="margin" w:x="45" w:y="12744"/>
        <w:rPr>
          <w:rStyle w:val="C3"/>
          <w:rtl w:val="0"/>
        </w:rPr>
      </w:pPr>
    </w:p>
    <w:p>
      <w:pPr>
        <w:pStyle w:val="P17"/>
        <w:framePr w:w="6658" w:h="249" w:hRule="exact" w:wrap="none" w:vAnchor="page" w:hAnchor="margin" w:x="71" w:y="12800"/>
        <w:rPr>
          <w:rStyle w:val="C13"/>
          <w:rtl w:val="0"/>
        </w:rPr>
      </w:pPr>
      <w:r>
        <w:rPr>
          <w:rStyle w:val="C13"/>
          <w:rtl w:val="0"/>
        </w:rPr>
        <w:t>b) Kontrolovat odstín a viskozitu upravených nátěrových hmot</w:t>
      </w:r>
    </w:p>
    <w:p>
      <w:pPr>
        <w:pStyle w:val="P30"/>
        <w:framePr w:w="3921" w:h="376" w:hRule="exact" w:wrap="none" w:vAnchor="page" w:hAnchor="margin" w:x="6800" w:y="12744"/>
        <w:rPr>
          <w:rStyle w:val="C3"/>
          <w:rtl w:val="0"/>
        </w:rPr>
      </w:pPr>
    </w:p>
    <w:p>
      <w:pPr>
        <w:pStyle w:val="P31"/>
        <w:framePr w:w="3839" w:h="249" w:hRule="exact" w:wrap="none" w:vAnchor="page" w:hAnchor="margin" w:x="6856" w:y="12800"/>
        <w:rPr>
          <w:rStyle w:val="C22"/>
          <w:rtl w:val="0"/>
        </w:rPr>
      </w:pPr>
      <w:r>
        <w:rPr>
          <w:rStyle w:val="C22"/>
          <w:rtl w:val="0"/>
        </w:rPr>
        <w:t>Praktické a ústní ověření</w:t>
      </w:r>
    </w:p>
    <w:p>
      <w:pPr>
        <w:pStyle w:val="P12"/>
        <w:framePr w:w="6710" w:h="607" w:hRule="exact" w:wrap="none" w:vAnchor="page" w:hAnchor="margin" w:x="45" w:y="13120"/>
        <w:rPr>
          <w:rStyle w:val="C3"/>
          <w:rtl w:val="0"/>
        </w:rPr>
      </w:pPr>
    </w:p>
    <w:p>
      <w:pPr>
        <w:pStyle w:val="P13"/>
        <w:framePr w:w="6658" w:h="480" w:hRule="exact" w:wrap="none" w:vAnchor="page" w:hAnchor="margin" w:x="71" w:y="13176"/>
        <w:rPr>
          <w:rStyle w:val="C11"/>
          <w:rtl w:val="0"/>
        </w:rPr>
      </w:pPr>
      <w:r>
        <w:rPr>
          <w:rStyle w:val="C11"/>
          <w:rtl w:val="0"/>
        </w:rPr>
        <w:t>c) Zvolit vhodnou aplikaci, správné množství nátěrové hmoty na základě vyhodnocení stavu povrchu a použité nátěrové hmoty</w:t>
      </w:r>
    </w:p>
    <w:p>
      <w:pPr>
        <w:pStyle w:val="P28"/>
        <w:framePr w:w="3921" w:h="607" w:hRule="exact" w:wrap="none" w:vAnchor="page" w:hAnchor="margin" w:x="6800" w:y="13120"/>
        <w:rPr>
          <w:rStyle w:val="C3"/>
          <w:rtl w:val="0"/>
        </w:rPr>
      </w:pPr>
    </w:p>
    <w:p>
      <w:pPr>
        <w:pStyle w:val="P29"/>
        <w:framePr w:w="3839" w:h="480" w:hRule="exact" w:wrap="none" w:vAnchor="page" w:hAnchor="margin" w:x="6856" w:y="13176"/>
        <w:rPr>
          <w:rStyle w:val="C21"/>
          <w:rtl w:val="0"/>
        </w:rPr>
      </w:pPr>
      <w:r>
        <w:rPr>
          <w:rStyle w:val="C21"/>
          <w:rtl w:val="0"/>
        </w:rPr>
        <w:t>Praktické a ústní ověření</w:t>
      </w:r>
    </w:p>
    <w:p>
      <w:pPr>
        <w:pStyle w:val="P32"/>
        <w:framePr w:w="10710" w:h="248" w:hRule="exact" w:wrap="none" w:vAnchor="page" w:hAnchor="margin" w:x="28" w:y="1384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Lakýrník/lakýrnice ve strojírenství, 30.7.2026 7:47:23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Nanášení nátěrových hmot na povrchy kovových součástí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Nanášet nátěrové hmoty štětcem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Nanášet nátěrové hmoty stříkáním</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Nanášet nátěrové hmoty válečkem, stěrkou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Nanášet práškové nátěrové hmoty</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a ústní ověření</w:t>
      </w:r>
    </w:p>
    <w:p>
      <w:pPr>
        <w:pStyle w:val="P12"/>
        <w:framePr w:w="6710" w:h="607" w:hRule="exact" w:wrap="none" w:vAnchor="page" w:hAnchor="margin" w:x="45" w:y="4475"/>
        <w:rPr>
          <w:rStyle w:val="C3"/>
          <w:rtl w:val="0"/>
        </w:rPr>
      </w:pPr>
    </w:p>
    <w:p>
      <w:pPr>
        <w:pStyle w:val="P13"/>
        <w:framePr w:w="6658" w:h="480" w:hRule="exact" w:wrap="none" w:vAnchor="page" w:hAnchor="margin" w:x="71" w:y="4531"/>
        <w:rPr>
          <w:rStyle w:val="C11"/>
          <w:rtl w:val="0"/>
        </w:rPr>
      </w:pPr>
      <w:r>
        <w:rPr>
          <w:rStyle w:val="C11"/>
          <w:rtl w:val="0"/>
        </w:rPr>
        <w:t>e) Vypočítat velikost upravené plochy, teoretickou vydatnost, praktickou vydatnost, aplikační ztráty</w:t>
      </w:r>
    </w:p>
    <w:p>
      <w:pPr>
        <w:pStyle w:val="P28"/>
        <w:framePr w:w="3921" w:h="607" w:hRule="exact" w:wrap="none" w:vAnchor="page" w:hAnchor="margin" w:x="6800" w:y="4475"/>
        <w:rPr>
          <w:rStyle w:val="C3"/>
          <w:rtl w:val="0"/>
        </w:rPr>
      </w:pPr>
    </w:p>
    <w:p>
      <w:pPr>
        <w:pStyle w:val="P29"/>
        <w:framePr w:w="3839" w:h="480" w:hRule="exact" w:wrap="none" w:vAnchor="page" w:hAnchor="margin" w:x="6856" w:y="4531"/>
        <w:rPr>
          <w:rStyle w:val="C21"/>
          <w:rtl w:val="0"/>
        </w:rPr>
      </w:pPr>
      <w:r>
        <w:rPr>
          <w:rStyle w:val="C21"/>
          <w:rtl w:val="0"/>
        </w:rPr>
        <w:t>Praktické a ústní ověření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Obsluha zařízení souvisejících s prováděním povrchových úprav</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a) Uložit upravené součásti do pece či kabiny k sušení nebo vypalování</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Praktické a ústní ověření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b) Nastavit technologické podmínky sušení nebo vypalování</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Praktické a ústní ověření</w:t>
      </w:r>
    </w:p>
    <w:p>
      <w:pPr>
        <w:pStyle w:val="P12"/>
        <w:framePr w:w="6710" w:h="376" w:hRule="exact" w:wrap="none" w:vAnchor="page" w:hAnchor="margin" w:x="45" w:y="7199"/>
        <w:rPr>
          <w:rStyle w:val="C3"/>
          <w:rtl w:val="0"/>
        </w:rPr>
      </w:pPr>
    </w:p>
    <w:p>
      <w:pPr>
        <w:pStyle w:val="P13"/>
        <w:framePr w:w="6658" w:h="249" w:hRule="exact" w:wrap="none" w:vAnchor="page" w:hAnchor="margin" w:x="71" w:y="7255"/>
        <w:rPr>
          <w:rStyle w:val="C11"/>
          <w:rtl w:val="0"/>
        </w:rPr>
      </w:pPr>
      <w:r>
        <w:rPr>
          <w:rStyle w:val="C11"/>
          <w:rtl w:val="0"/>
        </w:rPr>
        <w:t>c) Obsluhovat pece či kabiny, kontrolovat průběhu sušení nebo vypalování</w:t>
      </w:r>
    </w:p>
    <w:p>
      <w:pPr>
        <w:pStyle w:val="P28"/>
        <w:framePr w:w="3921" w:h="376" w:hRule="exact" w:wrap="none" w:vAnchor="page" w:hAnchor="margin" w:x="6800" w:y="7199"/>
        <w:rPr>
          <w:rStyle w:val="C3"/>
          <w:rtl w:val="0"/>
        </w:rPr>
      </w:pPr>
    </w:p>
    <w:p>
      <w:pPr>
        <w:pStyle w:val="P29"/>
        <w:framePr w:w="3839" w:h="249" w:hRule="exact" w:wrap="none" w:vAnchor="page" w:hAnchor="margin" w:x="6856" w:y="7255"/>
        <w:rPr>
          <w:rStyle w:val="C21"/>
          <w:rtl w:val="0"/>
        </w:rPr>
      </w:pPr>
      <w:r>
        <w:rPr>
          <w:rStyle w:val="C21"/>
          <w:rtl w:val="0"/>
        </w:rPr>
        <w:t>Praktické a ústní ověření</w:t>
      </w:r>
    </w:p>
    <w:p>
      <w:pPr>
        <w:pStyle w:val="P16"/>
        <w:framePr w:w="6710" w:h="376" w:hRule="exact" w:wrap="none" w:vAnchor="page" w:hAnchor="margin" w:x="45" w:y="7575"/>
        <w:rPr>
          <w:rStyle w:val="C3"/>
          <w:rtl w:val="0"/>
        </w:rPr>
      </w:pPr>
    </w:p>
    <w:p>
      <w:pPr>
        <w:pStyle w:val="P17"/>
        <w:framePr w:w="6658" w:h="249" w:hRule="exact" w:wrap="none" w:vAnchor="page" w:hAnchor="margin" w:x="71" w:y="7631"/>
        <w:rPr>
          <w:rStyle w:val="C13"/>
          <w:rtl w:val="0"/>
        </w:rPr>
      </w:pPr>
      <w:r>
        <w:rPr>
          <w:rStyle w:val="C13"/>
          <w:rtl w:val="0"/>
        </w:rPr>
        <w:t>d) Kontrolovat výsledky sušení nebo vypalování</w:t>
      </w:r>
    </w:p>
    <w:p>
      <w:pPr>
        <w:pStyle w:val="P30"/>
        <w:framePr w:w="3921" w:h="376" w:hRule="exact" w:wrap="none" w:vAnchor="page" w:hAnchor="margin" w:x="6800" w:y="7575"/>
        <w:rPr>
          <w:rStyle w:val="C3"/>
          <w:rtl w:val="0"/>
        </w:rPr>
      </w:pPr>
    </w:p>
    <w:p>
      <w:pPr>
        <w:pStyle w:val="P31"/>
        <w:framePr w:w="3839" w:h="249" w:hRule="exact" w:wrap="none" w:vAnchor="page" w:hAnchor="margin" w:x="6856" w:y="7631"/>
        <w:rPr>
          <w:rStyle w:val="C22"/>
          <w:rtl w:val="0"/>
        </w:rPr>
      </w:pPr>
      <w:r>
        <w:rPr>
          <w:rStyle w:val="C22"/>
          <w:rtl w:val="0"/>
        </w:rPr>
        <w:t>Praktické a ústní ověření</w:t>
      </w:r>
    </w:p>
    <w:p>
      <w:pPr>
        <w:pStyle w:val="P32"/>
        <w:framePr w:w="10710" w:h="248" w:hRule="exact" w:wrap="none" w:vAnchor="page" w:hAnchor="margin" w:x="28" w:y="8064"/>
        <w:rPr>
          <w:rStyle w:val="C23"/>
          <w:rtl w:val="0"/>
        </w:rPr>
      </w:pPr>
      <w:r>
        <w:rPr>
          <w:rStyle w:val="C23"/>
          <w:rtl w:val="0"/>
        </w:rPr>
        <w:t>Je třeba splnit všechna kritéria.</w:t>
      </w:r>
    </w:p>
    <w:p>
      <w:pPr>
        <w:pStyle w:val="P23"/>
        <w:framePr w:w="10710" w:h="340" w:hRule="exact" w:wrap="none" w:vAnchor="page" w:hAnchor="margin" w:x="28" w:y="8500"/>
        <w:rPr>
          <w:rStyle w:val="C18"/>
          <w:rtl w:val="0"/>
        </w:rPr>
      </w:pPr>
      <w:r>
        <w:rPr>
          <w:rStyle w:val="C18"/>
          <w:rtl w:val="0"/>
        </w:rPr>
        <w:t>Obsluha programovatelných zařízení pro nanášení nátěrových hmot</w:t>
      </w:r>
    </w:p>
    <w:p>
      <w:pPr>
        <w:pStyle w:val="P24"/>
        <w:framePr w:w="6713" w:h="376" w:hRule="exact" w:wrap="none" w:vAnchor="page" w:hAnchor="margin" w:x="45" w:y="8939"/>
        <w:rPr>
          <w:rStyle w:val="C3"/>
          <w:rtl w:val="0"/>
        </w:rPr>
      </w:pPr>
    </w:p>
    <w:p>
      <w:pPr>
        <w:pStyle w:val="P25"/>
        <w:framePr w:w="6661" w:h="249" w:hRule="exact" w:wrap="none" w:vAnchor="page" w:hAnchor="margin" w:x="71" w:y="9010"/>
        <w:rPr>
          <w:rStyle w:val="C19"/>
          <w:rtl w:val="0"/>
        </w:rPr>
      </w:pPr>
      <w:r>
        <w:rPr>
          <w:rStyle w:val="C19"/>
          <w:rtl w:val="0"/>
        </w:rPr>
        <w:t>Kritéria hodnocení</w:t>
      </w:r>
    </w:p>
    <w:p>
      <w:pPr>
        <w:pStyle w:val="P26"/>
        <w:framePr w:w="3918" w:h="376" w:hRule="exact" w:wrap="none" w:vAnchor="page" w:hAnchor="margin" w:x="6803" w:y="8939"/>
        <w:rPr>
          <w:rStyle w:val="C3"/>
          <w:rtl w:val="0"/>
        </w:rPr>
      </w:pPr>
    </w:p>
    <w:p>
      <w:pPr>
        <w:pStyle w:val="P27"/>
        <w:framePr w:w="3836" w:h="249" w:hRule="exact" w:wrap="none" w:vAnchor="page" w:hAnchor="margin" w:x="6859" w:y="9010"/>
        <w:rPr>
          <w:rStyle w:val="C20"/>
          <w:rtl w:val="0"/>
        </w:rPr>
      </w:pPr>
      <w:r>
        <w:rPr>
          <w:rStyle w:val="C20"/>
          <w:rtl w:val="0"/>
        </w:rPr>
        <w:t>Způsoby ověření</w:t>
      </w:r>
    </w:p>
    <w:p>
      <w:pPr>
        <w:pStyle w:val="P12"/>
        <w:framePr w:w="6710" w:h="607" w:hRule="exact" w:wrap="none" w:vAnchor="page" w:hAnchor="margin" w:x="45" w:y="9316"/>
        <w:rPr>
          <w:rStyle w:val="C3"/>
          <w:rtl w:val="0"/>
        </w:rPr>
      </w:pPr>
    </w:p>
    <w:p>
      <w:pPr>
        <w:pStyle w:val="P13"/>
        <w:framePr w:w="6658" w:h="480" w:hRule="exact" w:wrap="none" w:vAnchor="page" w:hAnchor="margin" w:x="71" w:y="9372"/>
        <w:rPr>
          <w:rStyle w:val="C11"/>
          <w:rtl w:val="0"/>
        </w:rPr>
      </w:pPr>
      <w:r>
        <w:rPr>
          <w:rStyle w:val="C11"/>
          <w:rtl w:val="0"/>
        </w:rPr>
        <w:t>a) Nastavit na stříkacím zařízení podmínky pro provedení dané technologické operace</w:t>
      </w:r>
    </w:p>
    <w:p>
      <w:pPr>
        <w:pStyle w:val="P28"/>
        <w:framePr w:w="3921" w:h="607" w:hRule="exact" w:wrap="none" w:vAnchor="page" w:hAnchor="margin" w:x="6800" w:y="9316"/>
        <w:rPr>
          <w:rStyle w:val="C3"/>
          <w:rtl w:val="0"/>
        </w:rPr>
      </w:pPr>
    </w:p>
    <w:p>
      <w:pPr>
        <w:pStyle w:val="P29"/>
        <w:framePr w:w="3839" w:h="480" w:hRule="exact" w:wrap="none" w:vAnchor="page" w:hAnchor="margin" w:x="6856" w:y="9372"/>
        <w:rPr>
          <w:rStyle w:val="C21"/>
          <w:rtl w:val="0"/>
        </w:rPr>
      </w:pPr>
      <w:r>
        <w:rPr>
          <w:rStyle w:val="C21"/>
          <w:rtl w:val="0"/>
        </w:rPr>
        <w:t>Praktické předvedení</w:t>
      </w:r>
    </w:p>
    <w:p>
      <w:pPr>
        <w:pStyle w:val="P16"/>
        <w:framePr w:w="6710" w:h="376" w:hRule="exact" w:wrap="none" w:vAnchor="page" w:hAnchor="margin" w:x="45" w:y="9922"/>
        <w:rPr>
          <w:rStyle w:val="C3"/>
          <w:rtl w:val="0"/>
        </w:rPr>
      </w:pPr>
    </w:p>
    <w:p>
      <w:pPr>
        <w:pStyle w:val="P17"/>
        <w:framePr w:w="6658" w:h="249" w:hRule="exact" w:wrap="none" w:vAnchor="page" w:hAnchor="margin" w:x="71" w:y="9978"/>
        <w:rPr>
          <w:rStyle w:val="C13"/>
          <w:rtl w:val="0"/>
        </w:rPr>
      </w:pPr>
      <w:r>
        <w:rPr>
          <w:rStyle w:val="C13"/>
          <w:rtl w:val="0"/>
        </w:rPr>
        <w:t>b) Provést stříkacím zařízením nátěr</w:t>
      </w:r>
    </w:p>
    <w:p>
      <w:pPr>
        <w:pStyle w:val="P30"/>
        <w:framePr w:w="3921" w:h="376" w:hRule="exact" w:wrap="none" w:vAnchor="page" w:hAnchor="margin" w:x="6800" w:y="9922"/>
        <w:rPr>
          <w:rStyle w:val="C3"/>
          <w:rtl w:val="0"/>
        </w:rPr>
      </w:pPr>
    </w:p>
    <w:p>
      <w:pPr>
        <w:pStyle w:val="P31"/>
        <w:framePr w:w="3839" w:h="249" w:hRule="exact" w:wrap="none" w:vAnchor="page" w:hAnchor="margin" w:x="6856" w:y="9978"/>
        <w:rPr>
          <w:rStyle w:val="C22"/>
          <w:rtl w:val="0"/>
        </w:rPr>
      </w:pPr>
      <w:r>
        <w:rPr>
          <w:rStyle w:val="C22"/>
          <w:rtl w:val="0"/>
        </w:rPr>
        <w:t>Praktické předvedení</w:t>
      </w:r>
    </w:p>
    <w:p>
      <w:pPr>
        <w:pStyle w:val="P12"/>
        <w:framePr w:w="6710" w:h="607" w:hRule="exact" w:wrap="none" w:vAnchor="page" w:hAnchor="margin" w:x="45" w:y="10299"/>
        <w:rPr>
          <w:rStyle w:val="C3"/>
          <w:rtl w:val="0"/>
        </w:rPr>
      </w:pPr>
    </w:p>
    <w:p>
      <w:pPr>
        <w:pStyle w:val="P13"/>
        <w:framePr w:w="6658" w:h="480" w:hRule="exact" w:wrap="none" w:vAnchor="page" w:hAnchor="margin" w:x="71" w:y="10355"/>
        <w:rPr>
          <w:rStyle w:val="C11"/>
          <w:rtl w:val="0"/>
        </w:rPr>
      </w:pPr>
      <w:r>
        <w:rPr>
          <w:rStyle w:val="C11"/>
          <w:rtl w:val="0"/>
        </w:rPr>
        <w:t>c) Zkontrolovat správnost průběhu nastavené technologické operace a jejích technologických podmínek</w:t>
      </w:r>
    </w:p>
    <w:p>
      <w:pPr>
        <w:pStyle w:val="P28"/>
        <w:framePr w:w="3921" w:h="607" w:hRule="exact" w:wrap="none" w:vAnchor="page" w:hAnchor="margin" w:x="6800" w:y="10299"/>
        <w:rPr>
          <w:rStyle w:val="C3"/>
          <w:rtl w:val="0"/>
        </w:rPr>
      </w:pPr>
    </w:p>
    <w:p>
      <w:pPr>
        <w:pStyle w:val="P29"/>
        <w:framePr w:w="3839" w:h="480" w:hRule="exact" w:wrap="none" w:vAnchor="page" w:hAnchor="margin" w:x="6856" w:y="10355"/>
        <w:rPr>
          <w:rStyle w:val="C21"/>
          <w:rtl w:val="0"/>
        </w:rPr>
      </w:pPr>
      <w:r>
        <w:rPr>
          <w:rStyle w:val="C21"/>
          <w:rtl w:val="0"/>
        </w:rPr>
        <w:t>Praktické a ústní ověření</w:t>
      </w:r>
    </w:p>
    <w:p>
      <w:pPr>
        <w:pStyle w:val="P32"/>
        <w:framePr w:w="10710" w:h="248" w:hRule="exact" w:wrap="none" w:vAnchor="page" w:hAnchor="margin" w:x="28" w:y="11019"/>
        <w:rPr>
          <w:rStyle w:val="C23"/>
          <w:rtl w:val="0"/>
        </w:rPr>
      </w:pPr>
      <w:r>
        <w:rPr>
          <w:rStyle w:val="C23"/>
          <w:rtl w:val="0"/>
        </w:rPr>
        <w:t>Je třeba splnit všechna kritéria.</w:t>
      </w:r>
    </w:p>
    <w:p>
      <w:pPr>
        <w:pStyle w:val="P23"/>
        <w:framePr w:w="10710" w:h="340" w:hRule="exact" w:wrap="none" w:vAnchor="page" w:hAnchor="margin" w:x="28" w:y="11455"/>
        <w:rPr>
          <w:rStyle w:val="C18"/>
          <w:rtl w:val="0"/>
        </w:rPr>
      </w:pPr>
      <w:r>
        <w:rPr>
          <w:rStyle w:val="C18"/>
          <w:rtl w:val="0"/>
        </w:rPr>
        <w:t>Úpravy a dokončování povrchů kovových součástí a výrobků broušením a leštěním</w:t>
      </w:r>
    </w:p>
    <w:p>
      <w:pPr>
        <w:pStyle w:val="P24"/>
        <w:framePr w:w="6713" w:h="376" w:hRule="exact" w:wrap="none" w:vAnchor="page" w:hAnchor="margin" w:x="45" w:y="11894"/>
        <w:rPr>
          <w:rStyle w:val="C3"/>
          <w:rtl w:val="0"/>
        </w:rPr>
      </w:pPr>
    </w:p>
    <w:p>
      <w:pPr>
        <w:pStyle w:val="P25"/>
        <w:framePr w:w="6661" w:h="249" w:hRule="exact" w:wrap="none" w:vAnchor="page" w:hAnchor="margin" w:x="71" w:y="11965"/>
        <w:rPr>
          <w:rStyle w:val="C19"/>
          <w:rtl w:val="0"/>
        </w:rPr>
      </w:pPr>
      <w:r>
        <w:rPr>
          <w:rStyle w:val="C19"/>
          <w:rtl w:val="0"/>
        </w:rPr>
        <w:t>Kritéria hodnocení</w:t>
      </w:r>
    </w:p>
    <w:p>
      <w:pPr>
        <w:pStyle w:val="P26"/>
        <w:framePr w:w="3918" w:h="376" w:hRule="exact" w:wrap="none" w:vAnchor="page" w:hAnchor="margin" w:x="6803" w:y="11894"/>
        <w:rPr>
          <w:rStyle w:val="C3"/>
          <w:rtl w:val="0"/>
        </w:rPr>
      </w:pPr>
    </w:p>
    <w:p>
      <w:pPr>
        <w:pStyle w:val="P27"/>
        <w:framePr w:w="3836" w:h="249" w:hRule="exact" w:wrap="none" w:vAnchor="page" w:hAnchor="margin" w:x="6859" w:y="11965"/>
        <w:rPr>
          <w:rStyle w:val="C20"/>
          <w:rtl w:val="0"/>
        </w:rPr>
      </w:pPr>
      <w:r>
        <w:rPr>
          <w:rStyle w:val="C20"/>
          <w:rtl w:val="0"/>
        </w:rPr>
        <w:t>Způsoby ověření</w:t>
      </w:r>
    </w:p>
    <w:p>
      <w:pPr>
        <w:pStyle w:val="P12"/>
        <w:framePr w:w="6710" w:h="376" w:hRule="exact" w:wrap="none" w:vAnchor="page" w:hAnchor="margin" w:x="45" w:y="12270"/>
        <w:rPr>
          <w:rStyle w:val="C3"/>
          <w:rtl w:val="0"/>
        </w:rPr>
      </w:pPr>
    </w:p>
    <w:p>
      <w:pPr>
        <w:pStyle w:val="P13"/>
        <w:framePr w:w="6658" w:h="249" w:hRule="exact" w:wrap="none" w:vAnchor="page" w:hAnchor="margin" w:x="71" w:y="12326"/>
        <w:rPr>
          <w:rStyle w:val="C11"/>
          <w:rtl w:val="0"/>
        </w:rPr>
      </w:pPr>
      <w:r>
        <w:rPr>
          <w:rStyle w:val="C11"/>
          <w:rtl w:val="0"/>
        </w:rPr>
        <w:t>a) Zvolit správný druh a typ zrnitosti brusného papíru či plátna</w:t>
      </w:r>
    </w:p>
    <w:p>
      <w:pPr>
        <w:pStyle w:val="P28"/>
        <w:framePr w:w="3921" w:h="376" w:hRule="exact" w:wrap="none" w:vAnchor="page" w:hAnchor="margin" w:x="6800" w:y="12270"/>
        <w:rPr>
          <w:rStyle w:val="C3"/>
          <w:rtl w:val="0"/>
        </w:rPr>
      </w:pPr>
    </w:p>
    <w:p>
      <w:pPr>
        <w:pStyle w:val="P29"/>
        <w:framePr w:w="3839" w:h="249" w:hRule="exact" w:wrap="none" w:vAnchor="page" w:hAnchor="margin" w:x="6856" w:y="12326"/>
        <w:rPr>
          <w:rStyle w:val="C21"/>
          <w:rtl w:val="0"/>
        </w:rPr>
      </w:pPr>
      <w:r>
        <w:rPr>
          <w:rStyle w:val="C21"/>
          <w:rtl w:val="0"/>
        </w:rPr>
        <w:t>Praktické a ústní ověření</w:t>
      </w:r>
    </w:p>
    <w:p>
      <w:pPr>
        <w:pStyle w:val="P16"/>
        <w:framePr w:w="6710" w:h="376" w:hRule="exact" w:wrap="none" w:vAnchor="page" w:hAnchor="margin" w:x="45" w:y="12646"/>
        <w:rPr>
          <w:rStyle w:val="C3"/>
          <w:rtl w:val="0"/>
        </w:rPr>
      </w:pPr>
    </w:p>
    <w:p>
      <w:pPr>
        <w:pStyle w:val="P17"/>
        <w:framePr w:w="6658" w:h="249" w:hRule="exact" w:wrap="none" w:vAnchor="page" w:hAnchor="margin" w:x="71" w:y="12702"/>
        <w:rPr>
          <w:rStyle w:val="C13"/>
          <w:rtl w:val="0"/>
        </w:rPr>
      </w:pPr>
      <w:r>
        <w:rPr>
          <w:rStyle w:val="C13"/>
          <w:rtl w:val="0"/>
        </w:rPr>
        <w:t>b) Brousit nanesené vrstvy nátěrového systému</w:t>
      </w:r>
    </w:p>
    <w:p>
      <w:pPr>
        <w:pStyle w:val="P30"/>
        <w:framePr w:w="3921" w:h="376" w:hRule="exact" w:wrap="none" w:vAnchor="page" w:hAnchor="margin" w:x="6800" w:y="12646"/>
        <w:rPr>
          <w:rStyle w:val="C3"/>
          <w:rtl w:val="0"/>
        </w:rPr>
      </w:pPr>
    </w:p>
    <w:p>
      <w:pPr>
        <w:pStyle w:val="P31"/>
        <w:framePr w:w="3839" w:h="249" w:hRule="exact" w:wrap="none" w:vAnchor="page" w:hAnchor="margin" w:x="6856" w:y="12702"/>
        <w:rPr>
          <w:rStyle w:val="C22"/>
          <w:rtl w:val="0"/>
        </w:rPr>
      </w:pPr>
      <w:r>
        <w:rPr>
          <w:rStyle w:val="C22"/>
          <w:rtl w:val="0"/>
        </w:rPr>
        <w:t>Praktické předvedení</w:t>
      </w:r>
    </w:p>
    <w:p>
      <w:pPr>
        <w:pStyle w:val="P12"/>
        <w:framePr w:w="6710" w:h="376" w:hRule="exact" w:wrap="none" w:vAnchor="page" w:hAnchor="margin" w:x="45" w:y="13022"/>
        <w:rPr>
          <w:rStyle w:val="C3"/>
          <w:rtl w:val="0"/>
        </w:rPr>
      </w:pPr>
    </w:p>
    <w:p>
      <w:pPr>
        <w:pStyle w:val="P13"/>
        <w:framePr w:w="6658" w:h="249" w:hRule="exact" w:wrap="none" w:vAnchor="page" w:hAnchor="margin" w:x="71" w:y="13078"/>
        <w:rPr>
          <w:rStyle w:val="C11"/>
          <w:rtl w:val="0"/>
        </w:rPr>
      </w:pPr>
      <w:r>
        <w:rPr>
          <w:rStyle w:val="C11"/>
          <w:rtl w:val="0"/>
        </w:rPr>
        <w:t>c) Leštit krycí vrstvu nátěrového systému</w:t>
      </w:r>
    </w:p>
    <w:p>
      <w:pPr>
        <w:pStyle w:val="P28"/>
        <w:framePr w:w="3921" w:h="376" w:hRule="exact" w:wrap="none" w:vAnchor="page" w:hAnchor="margin" w:x="6800" w:y="13022"/>
        <w:rPr>
          <w:rStyle w:val="C3"/>
          <w:rtl w:val="0"/>
        </w:rPr>
      </w:pPr>
    </w:p>
    <w:p>
      <w:pPr>
        <w:pStyle w:val="P29"/>
        <w:framePr w:w="3839" w:h="249" w:hRule="exact" w:wrap="none" w:vAnchor="page" w:hAnchor="margin" w:x="6856" w:y="13078"/>
        <w:rPr>
          <w:rStyle w:val="C21"/>
          <w:rtl w:val="0"/>
        </w:rPr>
      </w:pPr>
      <w:r>
        <w:rPr>
          <w:rStyle w:val="C21"/>
          <w:rtl w:val="0"/>
        </w:rPr>
        <w:t>Praktické předvedení</w:t>
      </w:r>
    </w:p>
    <w:p>
      <w:pPr>
        <w:pStyle w:val="P32"/>
        <w:framePr w:w="10710" w:h="248" w:hRule="exact" w:wrap="none" w:vAnchor="page" w:hAnchor="margin" w:x="28" w:y="135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Lakýrník/lakýrnice ve strojírenství, 30.7.2026 7:47:23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kvality povrchových úprav a odstranění vad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Vyhodnotit vizuálně stav povrchu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Měřit mokré a suché tloušťky nátěru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Kontrolovat přilnavosti nátěru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Měřit a vyhodnotit klimatické podmínky</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a ústní ověření</w:t>
      </w:r>
    </w:p>
    <w:p>
      <w:pPr>
        <w:pStyle w:val="P12"/>
        <w:framePr w:w="6710" w:h="607" w:hRule="exact" w:wrap="none" w:vAnchor="page" w:hAnchor="margin" w:x="45" w:y="4475"/>
        <w:rPr>
          <w:rStyle w:val="C3"/>
          <w:rtl w:val="0"/>
        </w:rPr>
      </w:pPr>
    </w:p>
    <w:p>
      <w:pPr>
        <w:pStyle w:val="P13"/>
        <w:framePr w:w="6658" w:h="480" w:hRule="exact" w:wrap="none" w:vAnchor="page" w:hAnchor="margin" w:x="71" w:y="4531"/>
        <w:rPr>
          <w:rStyle w:val="C11"/>
          <w:rtl w:val="0"/>
        </w:rPr>
      </w:pPr>
      <w:r>
        <w:rPr>
          <w:rStyle w:val="C11"/>
          <w:rtl w:val="0"/>
        </w:rPr>
        <w:t>e) Vyhodnotit vady nátěru a stanovit způsoby jejich odstranění a následné opravy</w:t>
      </w:r>
    </w:p>
    <w:p>
      <w:pPr>
        <w:pStyle w:val="P28"/>
        <w:framePr w:w="3921" w:h="607" w:hRule="exact" w:wrap="none" w:vAnchor="page" w:hAnchor="margin" w:x="6800" w:y="4475"/>
        <w:rPr>
          <w:rStyle w:val="C3"/>
          <w:rtl w:val="0"/>
        </w:rPr>
      </w:pPr>
    </w:p>
    <w:p>
      <w:pPr>
        <w:pStyle w:val="P29"/>
        <w:framePr w:w="3839" w:h="480" w:hRule="exact" w:wrap="none" w:vAnchor="page" w:hAnchor="margin" w:x="6856" w:y="4531"/>
        <w:rPr>
          <w:rStyle w:val="C21"/>
          <w:rtl w:val="0"/>
        </w:rPr>
      </w:pPr>
      <w:r>
        <w:rPr>
          <w:rStyle w:val="C21"/>
          <w:rtl w:val="0"/>
        </w:rPr>
        <w:t>Praktické a ústní ověření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Navrhnout ochranu a údržbu lakovaných ploch</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a ústní ověření</w:t>
      </w:r>
    </w:p>
    <w:p>
      <w:pPr>
        <w:pStyle w:val="P32"/>
        <w:framePr w:w="10710" w:h="248" w:hRule="exact" w:wrap="none" w:vAnchor="page" w:hAnchor="margin" w:x="28" w:y="557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Lakýrník/lakýrnice ve strojírenství, 30.7.2026 7:47:23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7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https://www.nsp.cz/jednotka-prace/lakyrnik-ve-strojirenstvi#zdravotni-zpusobilost).</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přinese vlastní pracovní oděv.</w:t>
      </w:r>
    </w:p>
    <w:p>
      <w:pPr>
        <w:pStyle w:val="P33"/>
        <w:framePr w:w="10766" w:h="1837" w:hRule="exact" w:wrap="none" w:vAnchor="page" w:hAnchor="margin" w:x="0" w:y="5259"/>
        <w:rPr>
          <w:rStyle w:val="C3"/>
          <w:rtl w:val="0"/>
        </w:rPr>
      </w:pPr>
    </w:p>
    <w:p>
      <w:pPr>
        <w:pStyle w:val="P35"/>
        <w:framePr w:w="10710" w:h="340" w:hRule="exact" w:wrap="none" w:vAnchor="page" w:hAnchor="margin" w:x="28" w:y="5259"/>
        <w:rPr>
          <w:rStyle w:val="C25"/>
          <w:rtl w:val="0"/>
        </w:rPr>
      </w:pPr>
      <w:r>
        <w:rPr>
          <w:rStyle w:val="C25"/>
          <w:rtl w:val="0"/>
        </w:rPr>
        <w:t>Výsledné hodnocení</w:t>
      </w:r>
    </w:p>
    <w:p>
      <w:pPr>
        <w:keepNext w:val="0"/>
        <w:keepLines w:val="0"/>
        <w:framePr w:w="10766" w:h="1497" w:hRule="exact" w:wrap="none" w:vAnchor="page" w:hAnchor="margin" w:x="0" w:y="55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323"/>
        <w:rPr>
          <w:rStyle w:val="C3"/>
          <w:rtl w:val="0"/>
        </w:rPr>
      </w:pPr>
    </w:p>
    <w:p>
      <w:pPr>
        <w:pStyle w:val="P35"/>
        <w:framePr w:w="10710" w:h="340" w:hRule="exact" w:wrap="none" w:vAnchor="page" w:hAnchor="margin" w:x="28" w:y="7323"/>
        <w:rPr>
          <w:rStyle w:val="C25"/>
          <w:rtl w:val="0"/>
        </w:rPr>
      </w:pPr>
      <w:r>
        <w:rPr>
          <w:rStyle w:val="C25"/>
          <w:rtl w:val="0"/>
        </w:rPr>
        <w:t>Počet zkoušejících</w:t>
      </w:r>
    </w:p>
    <w:p>
      <w:pPr>
        <w:keepNext w:val="0"/>
        <w:keepLines w:val="0"/>
        <w:framePr w:w="10766" w:h="1036" w:hRule="exact" w:wrap="none" w:vAnchor="page" w:hAnchor="margin" w:x="0" w:y="76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Lakýrník/lakýrnice ve strojírenství, 30.7.2026 7:47:23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4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a alespoň 5 let odborné praxe v oblasti strojírenské výroby nebo ve funkci učitele praktického vyučování.</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ve strojírenském odvětví výroby nebo ve funkci učitele praktického vyučování.</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strojírenské výroby nebo ve funkci učitele odborných předmětů.</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9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Lakýrník/lakýrnice ve strojírenství, 30.7.2026 7:47:23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7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vybavení:</w:t>
      </w:r>
    </w:p>
    <w:p>
      <w:pPr>
        <w:keepNext w:val="0"/>
        <w:keepLines w:val="0"/>
        <w:framePr w:w="10766" w:h="7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prostory a přísun potřebné energie odpovídající bezpečnostním a hygienickým předpisům pro práci s nátěrovými hmotami</w:t>
      </w:r>
    </w:p>
    <w:p>
      <w:pPr>
        <w:keepNext w:val="0"/>
        <w:keepLines w:val="0"/>
        <w:framePr w:w="10766" w:h="7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prostředky</w:t>
      </w:r>
    </w:p>
    <w:p>
      <w:pPr>
        <w:keepNext w:val="0"/>
        <w:keepLines w:val="0"/>
        <w:framePr w:w="10766" w:h="7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Součásti a výrobky k povrchové úpravě, jejich technická dokumentace</w:t>
      </w:r>
    </w:p>
    <w:p>
      <w:pPr>
        <w:keepNext w:val="0"/>
        <w:keepLines w:val="0"/>
        <w:framePr w:w="10766" w:h="7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Štětce, stěrky, míchadla nátěrových hmot, nádoby k přípravě nátěrových hmot </w:t>
      </w:r>
    </w:p>
    <w:p>
      <w:pPr>
        <w:keepNext w:val="0"/>
        <w:keepLines w:val="0"/>
        <w:framePr w:w="10766" w:h="7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Zařízení a nářadí pro odměření objemu a hmotnosti nátěrových hmot a jejich smíšení </w:t>
      </w:r>
    </w:p>
    <w:p>
      <w:pPr>
        <w:keepNext w:val="0"/>
        <w:keepLines w:val="0"/>
        <w:framePr w:w="10766" w:h="7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Měřidla drsnosti, teploty, vlhkosti</w:t>
      </w:r>
    </w:p>
    <w:p>
      <w:pPr>
        <w:keepNext w:val="0"/>
        <w:keepLines w:val="0"/>
        <w:framePr w:w="10766" w:h="7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Pomocné materiály k zakrývání částí výrobků před znečištěním nátěrovými hmotami </w:t>
      </w:r>
    </w:p>
    <w:p>
      <w:pPr>
        <w:keepNext w:val="0"/>
        <w:keepLines w:val="0"/>
        <w:framePr w:w="10766" w:h="7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Brusky na broušení podkladů, broušení a leštění vrstev nátěrových hmot </w:t>
      </w:r>
    </w:p>
    <w:p>
      <w:pPr>
        <w:keepNext w:val="0"/>
        <w:keepLines w:val="0"/>
        <w:framePr w:w="10766" w:h="7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Horkovzdušná pistole k odstraňování starých vrstev nátěrových hmot </w:t>
      </w:r>
    </w:p>
    <w:p>
      <w:pPr>
        <w:keepNext w:val="0"/>
        <w:keepLines w:val="0"/>
        <w:framePr w:w="10766" w:h="7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Drátěné kartáče ruční i kartáče do ručního mechanizovaného nářadí, brusné papíry a plátna různé zrnitosti </w:t>
      </w:r>
    </w:p>
    <w:p>
      <w:pPr>
        <w:keepNext w:val="0"/>
        <w:keepLines w:val="0"/>
        <w:framePr w:w="10766" w:h="7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Vhodné chemické látky k odstraňování starých nátěrů</w:t>
      </w:r>
    </w:p>
    <w:p>
      <w:pPr>
        <w:keepNext w:val="0"/>
        <w:keepLines w:val="0"/>
        <w:framePr w:w="10766" w:h="7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Nátěrové hmoty</w:t>
      </w:r>
    </w:p>
    <w:p>
      <w:pPr>
        <w:keepNext w:val="0"/>
        <w:keepLines w:val="0"/>
        <w:framePr w:w="10766" w:h="7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Lakové tmely, ředidla nátěrových hmot</w:t>
      </w:r>
    </w:p>
    <w:p>
      <w:pPr>
        <w:keepNext w:val="0"/>
        <w:keepLines w:val="0"/>
        <w:framePr w:w="10766" w:h="7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Elektrická stříkací pistole k nanášení nátěrových hmot nebo stříkací pistole s kompresorem </w:t>
      </w:r>
    </w:p>
    <w:p>
      <w:pPr>
        <w:keepNext w:val="0"/>
        <w:keepLines w:val="0"/>
        <w:framePr w:w="10766" w:h="7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Programovatelné zařízení k nanášení nátěrových hmot (stříkací robot)</w:t>
      </w:r>
    </w:p>
    <w:p>
      <w:pPr>
        <w:keepNext w:val="0"/>
        <w:keepLines w:val="0"/>
        <w:framePr w:w="10766" w:h="7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Kabina k nanášení nátěrových hmot stříkáním</w:t>
      </w:r>
    </w:p>
    <w:p>
      <w:pPr>
        <w:keepNext w:val="0"/>
        <w:keepLines w:val="0"/>
        <w:framePr w:w="10766" w:h="7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Pec k sušení a vypalování povrchově upravených součástí a výrobků</w:t>
      </w:r>
    </w:p>
    <w:p>
      <w:pPr>
        <w:keepNext w:val="0"/>
        <w:keepLines w:val="0"/>
        <w:framePr w:w="10766" w:h="7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tabulky, výběry norem</w:t>
      </w:r>
    </w:p>
    <w:p>
      <w:pPr>
        <w:keepNext w:val="0"/>
        <w:keepLines w:val="0"/>
        <w:framePr w:w="10766" w:h="7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Psací potřeby, kalkulačka</w:t>
      </w:r>
    </w:p>
    <w:p>
      <w:pPr>
        <w:keepNext w:val="0"/>
        <w:keepLines w:val="0"/>
        <w:framePr w:w="10766" w:h="7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Měřidlo tloušťky vrstev nátěrových hmot, pomůcka ke kontrole viskozity nátěrových hmot</w:t>
      </w:r>
    </w:p>
    <w:p>
      <w:pPr>
        <w:keepNext w:val="0"/>
        <w:keepLines w:val="0"/>
        <w:framePr w:w="10766" w:h="7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554"/>
        <w:rPr>
          <w:rStyle w:val="C3"/>
          <w:rtl w:val="0"/>
        </w:rPr>
      </w:pPr>
    </w:p>
    <w:p>
      <w:pPr>
        <w:pStyle w:val="P35"/>
        <w:framePr w:w="10710" w:h="340" w:hRule="exact" w:wrap="none" w:vAnchor="page" w:hAnchor="margin" w:x="28" w:y="10554"/>
        <w:rPr>
          <w:rStyle w:val="C25"/>
          <w:rtl w:val="0"/>
        </w:rPr>
      </w:pPr>
      <w:r>
        <w:rPr>
          <w:rStyle w:val="C25"/>
          <w:rtl w:val="0"/>
        </w:rPr>
        <w:t>Doba přípravy na zkoušku</w:t>
      </w:r>
    </w:p>
    <w:p>
      <w:pPr>
        <w:keepNext w:val="0"/>
        <w:keepLines w:val="0"/>
        <w:framePr w:w="10766" w:h="806" w:hRule="exact" w:wrap="none" w:vAnchor="page" w:hAnchor="margin" w:x="0" w:y="108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1927"/>
        <w:rPr>
          <w:rStyle w:val="C3"/>
          <w:rtl w:val="0"/>
        </w:rPr>
      </w:pPr>
    </w:p>
    <w:p>
      <w:pPr>
        <w:pStyle w:val="P35"/>
        <w:framePr w:w="10710" w:h="340" w:hRule="exact" w:wrap="none" w:vAnchor="page" w:hAnchor="margin" w:x="28" w:y="11927"/>
        <w:rPr>
          <w:rStyle w:val="C25"/>
          <w:rtl w:val="0"/>
        </w:rPr>
      </w:pPr>
      <w:r>
        <w:rPr>
          <w:rStyle w:val="C25"/>
          <w:rtl w:val="0"/>
        </w:rPr>
        <w:t>Doba pro vykonání zkoušky</w:t>
      </w:r>
    </w:p>
    <w:p>
      <w:pPr>
        <w:keepNext w:val="0"/>
        <w:keepLines w:val="0"/>
        <w:framePr w:w="10766" w:h="806" w:hRule="exact" w:wrap="none" w:vAnchor="page" w:hAnchor="margin" w:x="0" w:y="122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Lakýrník/lakýrnice ve strojírenství, 30.7.2026 7:47:23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AISIN Europe manufacturing,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Aircraft Industries,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a SOU Milevsko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ZVVZ Machinery, a. s.</w:t>
      </w:r>
    </w:p>
    <w:p>
      <w:pPr>
        <w:pStyle w:val="P21"/>
        <w:framePr w:w="7654" w:h="331" w:hRule="exact" w:wrap="none" w:vAnchor="page" w:hAnchor="margin" w:x="28" w:y="15940"/>
        <w:rPr>
          <w:rStyle w:val="C16"/>
          <w:rtl w:val="0"/>
        </w:rPr>
      </w:pPr>
      <w:r>
        <w:rPr>
          <w:rStyle w:val="C16"/>
          <w:rtl w:val="0"/>
        </w:rPr>
        <w:t>Lakýrník/lakýrnice ve strojírenství, 30.7.2026 7:47:23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BF6B22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E8EFB2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