
<file path=[Content_Types].xml><?xml version="1.0" encoding="utf-8"?>
<Types xmlns="http://schemas.openxmlformats.org/package/2006/content-types">
  <Default Extension="rels" ContentType="application/vnd.openxmlformats-package.relationships+xml"/>
  <Default Extension="xml" ContentType="application/xml"/>
  <Default Extension="svg" ContentType="image/svg+xml"/>
  <Default Extension="png" ContentType="image/pn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docProps/core.xml" ContentType="application/vnd.openxmlformats-package.core-properties+xml"/>
  <Override PartName="/docProps/custom.xml" ContentType="application/vnd.openxmlformats-officedocument.custom-properties+xml"/>
</Types>
</file>

<file path=_rels/.rels>&#65279;<?xml version="1.0" encoding="utf-8"?><Relationships xmlns="http://schemas.openxmlformats.org/package/2006/relationships"><Relationship Id="R2216DA6A" Type="http://schemas.openxmlformats.org/officeDocument/2006/relationships/officeDocument" Target="/word/document.xml" /><Relationship Id="coreR2216DA6A" Type="http://schemas.openxmlformats.org/package/2006/relationships/metadata/core-properties" Target="/docProps/core.xml" /><Relationship Id="customR2216DA6A" Type="http://schemas.openxmlformats.org/officeDocument/2006/relationships/custom-properties" Target="/docProps/custom.xml" /></Relationships>
</file>

<file path=word/document.xml><?xml version="1.0" encoding="utf-8"?>
<w:document xmlns:w="http://schemas.openxmlformats.org/wordprocessingml/2006/main" xmlns:wps="http://schemas.microsoft.com/office/word/2010/wordprocessingShape" xmlns:mc="http://schemas.openxmlformats.org/markup-compatibility/2006" xmlns:w10="urn:schemas-microsoft-com:office:word" xmlns:v="urn:schemas-microsoft-com:vml" xmlns:wp14="http://schemas.microsoft.com/office/word/2010/wordprocessingDrawing" mc:Ignorable="wp14">
  <w:background w:color="FFFFFF"/>
  <w:body>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 name="Picture 1"/>
            <a:graphic xmlns:a="http://schemas.openxmlformats.org/drawingml/2006/main">
              <a:graphicData uri="http://schemas.openxmlformats.org/drawingml/2006/picture">
                <pic:pic xmlns:pic="http://schemas.openxmlformats.org/drawingml/2006/picture">
                  <pic:nvPicPr>
                    <pic:cNvPr id="1" name="Picture 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 name="Picture 2"/>
            <a:graphic xmlns:a="http://schemas.openxmlformats.org/drawingml/2006/main">
              <a:graphicData uri="http://schemas.openxmlformats.org/drawingml/2006/picture">
                <pic:pic xmlns:pic="http://schemas.openxmlformats.org/drawingml/2006/picture">
                  <pic:nvPicPr>
                    <pic:cNvPr id="2" name="Picture 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4"/>
        <w:framePr w:w="10710" w:h="1134" w:hRule="exact" w:wrap="none" w:vAnchor="page" w:hAnchor="margin" w:x="28" w:y="2154"/>
        <w:rPr>
          <w:rStyle w:val="C5"/>
          <w:rtl w:val="0"/>
        </w:rPr>
      </w:pPr>
      <w:r>
        <w:rPr>
          <w:rStyle w:val="C5"/>
          <w:rtl w:val="0"/>
        </w:rPr>
        <w:t>Betonář/betonářka (kód: 36-052-H)</w:t>
      </w:r>
    </w:p>
    <w:p>
      <w:pPr>
        <w:pStyle w:val="P5"/>
        <w:framePr w:w="4026" w:h="248" w:hRule="exact" w:wrap="none" w:vAnchor="page" w:hAnchor="margin" w:x="28" w:y="3288"/>
        <w:rPr>
          <w:rStyle w:val="C6"/>
          <w:rtl w:val="0"/>
        </w:rPr>
      </w:pPr>
      <w:r>
        <w:rPr>
          <w:rStyle w:val="C6"/>
          <w:rtl w:val="0"/>
        </w:rPr>
        <w:t>Autorizující orgán:</w:t>
      </w:r>
    </w:p>
    <w:p>
      <w:pPr>
        <w:pStyle w:val="P6"/>
        <w:framePr w:w="6628" w:h="248" w:hRule="exact" w:wrap="none" w:vAnchor="page" w:hAnchor="margin" w:x="4110" w:y="3288"/>
        <w:rPr>
          <w:rStyle w:val="C7"/>
          <w:rtl w:val="0"/>
        </w:rPr>
      </w:pPr>
      <w:r>
        <w:rPr>
          <w:rStyle w:val="C7"/>
          <w:rtl w:val="0"/>
        </w:rPr>
        <w:t>Ministerstvo průmyslu a obchodu</w:t>
      </w:r>
    </w:p>
    <w:p>
      <w:pPr>
        <w:pStyle w:val="P5"/>
        <w:framePr w:w="4026" w:h="248" w:hRule="exact" w:wrap="none" w:vAnchor="page" w:hAnchor="margin" w:x="28" w:y="3536"/>
        <w:rPr>
          <w:rStyle w:val="C6"/>
          <w:rtl w:val="0"/>
        </w:rPr>
      </w:pPr>
      <w:r>
        <w:rPr>
          <w:rStyle w:val="C6"/>
          <w:rtl w:val="0"/>
        </w:rPr>
        <w:t>Skupina oborů:</w:t>
      </w:r>
    </w:p>
    <w:p>
      <w:pPr>
        <w:pStyle w:val="P6"/>
        <w:framePr w:w="6628" w:h="248" w:hRule="exact" w:wrap="none" w:vAnchor="page" w:hAnchor="margin" w:x="4110" w:y="3536"/>
        <w:rPr>
          <w:rStyle w:val="C7"/>
          <w:rtl w:val="0"/>
        </w:rPr>
      </w:pPr>
      <w:r>
        <w:rPr>
          <w:rStyle w:val="C7"/>
          <w:rtl w:val="0"/>
        </w:rPr>
        <w:t>Stavebnictví, geodézie a kartografie (kód: 36)</w:t>
      </w:r>
    </w:p>
    <w:p>
      <w:pPr>
        <w:pStyle w:val="P5"/>
        <w:framePr w:w="4026" w:h="248" w:hRule="exact" w:wrap="none" w:vAnchor="page" w:hAnchor="margin" w:x="28" w:y="3784"/>
        <w:rPr>
          <w:rStyle w:val="C6"/>
          <w:rtl w:val="0"/>
        </w:rPr>
      </w:pPr>
      <w:r>
        <w:rPr>
          <w:rStyle w:val="C6"/>
          <w:rtl w:val="0"/>
        </w:rPr>
        <w:t>Týká se povolání:</w:t>
      </w:r>
    </w:p>
    <w:p>
      <w:pPr>
        <w:pStyle w:val="P6"/>
        <w:framePr w:w="6628" w:h="248" w:hRule="exact" w:wrap="none" w:vAnchor="page" w:hAnchor="margin" w:x="4110" w:y="3784"/>
        <w:rPr>
          <w:rStyle w:val="C7"/>
          <w:rtl w:val="0"/>
        </w:rPr>
      </w:pPr>
      <w:r>
        <w:rPr>
          <w:rStyle w:val="C7"/>
          <w:rtl w:val="0"/>
        </w:rPr>
        <w:t>Betonář</w:t>
      </w:r>
    </w:p>
    <w:p>
      <w:pPr>
        <w:pStyle w:val="P5"/>
        <w:framePr w:w="4026" w:h="248" w:hRule="exact" w:wrap="none" w:vAnchor="page" w:hAnchor="margin" w:x="28" w:y="4032"/>
        <w:rPr>
          <w:rStyle w:val="C6"/>
          <w:rtl w:val="0"/>
        </w:rPr>
      </w:pPr>
      <w:r>
        <w:rPr>
          <w:rStyle w:val="C6"/>
          <w:rtl w:val="0"/>
        </w:rPr>
        <w:t>Kvalifikační úroveň NSK - EQF:</w:t>
      </w:r>
    </w:p>
    <w:p>
      <w:pPr>
        <w:pStyle w:val="P6"/>
        <w:framePr w:w="6628" w:h="248" w:hRule="exact" w:wrap="none" w:vAnchor="page" w:hAnchor="margin" w:x="4110" w:y="4032"/>
        <w:rPr>
          <w:rStyle w:val="C7"/>
          <w:rtl w:val="0"/>
        </w:rPr>
      </w:pPr>
      <w:r>
        <w:rPr>
          <w:rStyle w:val="C7"/>
          <w:rtl w:val="0"/>
        </w:rPr>
        <w:t>3</w:t>
      </w:r>
    </w:p>
    <w:p>
      <w:pPr>
        <w:pStyle w:val="P7"/>
        <w:framePr w:w="8970" w:h="340" w:hRule="exact" w:wrap="none" w:vAnchor="page" w:hAnchor="margin" w:x="28" w:y="4733"/>
        <w:rPr>
          <w:rStyle w:val="C8"/>
          <w:rtl w:val="0"/>
        </w:rPr>
      </w:pPr>
      <w:r>
        <w:rPr>
          <w:rStyle w:val="C8"/>
          <w:rtl w:val="0"/>
        </w:rPr>
        <w:t>Odborná způsobilost</w:t>
      </w:r>
    </w:p>
    <w:p>
      <w:pPr>
        <w:pStyle w:val="P8"/>
        <w:framePr w:w="9826" w:h="376" w:hRule="exact" w:wrap="none" w:vAnchor="page" w:hAnchor="margin" w:x="45" w:y="5243"/>
        <w:rPr>
          <w:rStyle w:val="C3"/>
          <w:rtl w:val="0"/>
        </w:rPr>
      </w:pPr>
    </w:p>
    <w:p>
      <w:pPr>
        <w:pStyle w:val="P9"/>
        <w:framePr w:w="9802" w:h="249" w:hRule="exact" w:wrap="none" w:vAnchor="page" w:hAnchor="margin" w:x="71" w:y="5314"/>
        <w:rPr>
          <w:rStyle w:val="C9"/>
          <w:rtl w:val="0"/>
        </w:rPr>
      </w:pPr>
      <w:r>
        <w:rPr>
          <w:rStyle w:val="C9"/>
          <w:rtl w:val="0"/>
        </w:rPr>
        <w:t>Název</w:t>
      </w:r>
    </w:p>
    <w:p>
      <w:pPr>
        <w:pStyle w:val="P10"/>
        <w:framePr w:w="805" w:h="376" w:hRule="exact" w:wrap="none" w:vAnchor="page" w:hAnchor="margin" w:x="9916" w:y="5243"/>
        <w:rPr>
          <w:rStyle w:val="C3"/>
          <w:rtl w:val="0"/>
        </w:rPr>
      </w:pPr>
    </w:p>
    <w:p>
      <w:pPr>
        <w:pStyle w:val="P11"/>
        <w:framePr w:w="751" w:h="249" w:hRule="exact" w:wrap="none" w:vAnchor="page" w:hAnchor="margin" w:x="9972" w:y="5314"/>
        <w:rPr>
          <w:rStyle w:val="C10"/>
          <w:rtl w:val="0"/>
        </w:rPr>
      </w:pPr>
      <w:r>
        <w:rPr>
          <w:rStyle w:val="C10"/>
          <w:rtl w:val="0"/>
        </w:rPr>
        <w:t>Úroveň</w:t>
      </w:r>
    </w:p>
    <w:p>
      <w:pPr>
        <w:pStyle w:val="P12"/>
        <w:framePr w:w="9826" w:h="376" w:hRule="exact" w:wrap="none" w:vAnchor="page" w:hAnchor="margin" w:x="45" w:y="5620"/>
        <w:rPr>
          <w:rStyle w:val="C3"/>
          <w:rtl w:val="0"/>
        </w:rPr>
      </w:pPr>
    </w:p>
    <w:p>
      <w:pPr>
        <w:pStyle w:val="P13"/>
        <w:framePr w:w="9774" w:h="249" w:hRule="exact" w:wrap="none" w:vAnchor="page" w:hAnchor="margin" w:x="71" w:y="5676"/>
        <w:rPr>
          <w:rStyle w:val="C11"/>
          <w:rtl w:val="0"/>
        </w:rPr>
      </w:pPr>
      <w:r>
        <w:rPr>
          <w:rStyle w:val="C11"/>
          <w:rtl w:val="0"/>
        </w:rPr>
        <w:t>Orientace ve stavebních výkresech a dokumentaci, čtení výkresů výztuže a tvaru železobetonových konstrukcí</w:t>
      </w:r>
    </w:p>
    <w:p>
      <w:pPr>
        <w:pStyle w:val="P14"/>
        <w:framePr w:w="805" w:h="376" w:hRule="exact" w:wrap="none" w:vAnchor="page" w:hAnchor="margin" w:x="9916" w:y="5620"/>
        <w:rPr>
          <w:rStyle w:val="C3"/>
          <w:rtl w:val="0"/>
        </w:rPr>
      </w:pPr>
    </w:p>
    <w:p>
      <w:pPr>
        <w:pStyle w:val="P15"/>
        <w:framePr w:w="723" w:h="249" w:hRule="exact" w:wrap="none" w:vAnchor="page" w:hAnchor="margin" w:x="9972" w:y="5676"/>
        <w:rPr>
          <w:rStyle w:val="C12"/>
          <w:rtl w:val="0"/>
        </w:rPr>
      </w:pPr>
      <w:r>
        <w:rPr>
          <w:rStyle w:val="C12"/>
          <w:rtl w:val="0"/>
        </w:rPr>
        <w:t>3</w:t>
      </w:r>
    </w:p>
    <w:p>
      <w:pPr>
        <w:pStyle w:val="P16"/>
        <w:framePr w:w="9826" w:h="376" w:hRule="exact" w:wrap="none" w:vAnchor="page" w:hAnchor="margin" w:x="45" w:y="5996"/>
        <w:rPr>
          <w:rStyle w:val="C3"/>
          <w:rtl w:val="0"/>
        </w:rPr>
      </w:pPr>
    </w:p>
    <w:p>
      <w:pPr>
        <w:pStyle w:val="P17"/>
        <w:framePr w:w="9774" w:h="249" w:hRule="exact" w:wrap="none" w:vAnchor="page" w:hAnchor="margin" w:x="71" w:y="6052"/>
        <w:rPr>
          <w:rStyle w:val="C13"/>
          <w:rtl w:val="0"/>
        </w:rPr>
      </w:pPr>
      <w:r>
        <w:rPr>
          <w:rStyle w:val="C13"/>
          <w:rtl w:val="0"/>
        </w:rPr>
        <w:t>Sestavování a ukládání výztuže do forem a bednění</w:t>
      </w:r>
    </w:p>
    <w:p>
      <w:pPr>
        <w:pStyle w:val="P18"/>
        <w:framePr w:w="805" w:h="376" w:hRule="exact" w:wrap="none" w:vAnchor="page" w:hAnchor="margin" w:x="9916" w:y="5996"/>
        <w:rPr>
          <w:rStyle w:val="C3"/>
          <w:rtl w:val="0"/>
        </w:rPr>
      </w:pPr>
    </w:p>
    <w:p>
      <w:pPr>
        <w:pStyle w:val="P19"/>
        <w:framePr w:w="723" w:h="249" w:hRule="exact" w:wrap="none" w:vAnchor="page" w:hAnchor="margin" w:x="9972" w:y="6052"/>
        <w:rPr>
          <w:rStyle w:val="C14"/>
          <w:rtl w:val="0"/>
        </w:rPr>
      </w:pPr>
      <w:r>
        <w:rPr>
          <w:rStyle w:val="C14"/>
          <w:rtl w:val="0"/>
        </w:rPr>
        <w:t>3</w:t>
      </w:r>
    </w:p>
    <w:p>
      <w:pPr>
        <w:pStyle w:val="P12"/>
        <w:framePr w:w="9826" w:h="376" w:hRule="exact" w:wrap="none" w:vAnchor="page" w:hAnchor="margin" w:x="45" w:y="6372"/>
        <w:rPr>
          <w:rStyle w:val="C3"/>
          <w:rtl w:val="0"/>
        </w:rPr>
      </w:pPr>
    </w:p>
    <w:p>
      <w:pPr>
        <w:pStyle w:val="P13"/>
        <w:framePr w:w="9774" w:h="249" w:hRule="exact" w:wrap="none" w:vAnchor="page" w:hAnchor="margin" w:x="71" w:y="6428"/>
        <w:rPr>
          <w:rStyle w:val="C11"/>
          <w:rtl w:val="0"/>
        </w:rPr>
      </w:pPr>
      <w:r>
        <w:rPr>
          <w:rStyle w:val="C11"/>
          <w:rtl w:val="0"/>
        </w:rPr>
        <w:t>Betonování stavebních konstrukcí z prostého betonu</w:t>
      </w:r>
    </w:p>
    <w:p>
      <w:pPr>
        <w:pStyle w:val="P14"/>
        <w:framePr w:w="805" w:h="376" w:hRule="exact" w:wrap="none" w:vAnchor="page" w:hAnchor="margin" w:x="9916" w:y="6372"/>
        <w:rPr>
          <w:rStyle w:val="C3"/>
          <w:rtl w:val="0"/>
        </w:rPr>
      </w:pPr>
    </w:p>
    <w:p>
      <w:pPr>
        <w:pStyle w:val="P15"/>
        <w:framePr w:w="723" w:h="249" w:hRule="exact" w:wrap="none" w:vAnchor="page" w:hAnchor="margin" w:x="9972" w:y="6428"/>
        <w:rPr>
          <w:rStyle w:val="C12"/>
          <w:rtl w:val="0"/>
        </w:rPr>
      </w:pPr>
      <w:r>
        <w:rPr>
          <w:rStyle w:val="C12"/>
          <w:rtl w:val="0"/>
        </w:rPr>
        <w:t>3</w:t>
      </w:r>
    </w:p>
    <w:p>
      <w:pPr>
        <w:pStyle w:val="P16"/>
        <w:framePr w:w="9826" w:h="376" w:hRule="exact" w:wrap="none" w:vAnchor="page" w:hAnchor="margin" w:x="45" w:y="6748"/>
        <w:rPr>
          <w:rStyle w:val="C3"/>
          <w:rtl w:val="0"/>
        </w:rPr>
      </w:pPr>
    </w:p>
    <w:p>
      <w:pPr>
        <w:pStyle w:val="P17"/>
        <w:framePr w:w="9774" w:h="249" w:hRule="exact" w:wrap="none" w:vAnchor="page" w:hAnchor="margin" w:x="71" w:y="6804"/>
        <w:rPr>
          <w:rStyle w:val="C13"/>
          <w:rtl w:val="0"/>
        </w:rPr>
      </w:pPr>
      <w:r>
        <w:rPr>
          <w:rStyle w:val="C13"/>
          <w:rtl w:val="0"/>
        </w:rPr>
        <w:t>Betonování monolitických konstrukcí ze železobetonu, předpjatého betonu</w:t>
      </w:r>
    </w:p>
    <w:p>
      <w:pPr>
        <w:pStyle w:val="P18"/>
        <w:framePr w:w="805" w:h="376" w:hRule="exact" w:wrap="none" w:vAnchor="page" w:hAnchor="margin" w:x="9916" w:y="6748"/>
        <w:rPr>
          <w:rStyle w:val="C3"/>
          <w:rtl w:val="0"/>
        </w:rPr>
      </w:pPr>
    </w:p>
    <w:p>
      <w:pPr>
        <w:pStyle w:val="P19"/>
        <w:framePr w:w="723" w:h="249" w:hRule="exact" w:wrap="none" w:vAnchor="page" w:hAnchor="margin" w:x="9972" w:y="6804"/>
        <w:rPr>
          <w:rStyle w:val="C14"/>
          <w:rtl w:val="0"/>
        </w:rPr>
      </w:pPr>
      <w:r>
        <w:rPr>
          <w:rStyle w:val="C14"/>
          <w:rtl w:val="0"/>
        </w:rPr>
        <w:t>3</w:t>
      </w:r>
    </w:p>
    <w:p>
      <w:pPr>
        <w:pStyle w:val="P12"/>
        <w:framePr w:w="9826" w:h="376" w:hRule="exact" w:wrap="none" w:vAnchor="page" w:hAnchor="margin" w:x="45" w:y="7124"/>
        <w:rPr>
          <w:rStyle w:val="C3"/>
          <w:rtl w:val="0"/>
        </w:rPr>
      </w:pPr>
    </w:p>
    <w:p>
      <w:pPr>
        <w:pStyle w:val="P13"/>
        <w:framePr w:w="9774" w:h="249" w:hRule="exact" w:wrap="none" w:vAnchor="page" w:hAnchor="margin" w:x="71" w:y="7180"/>
        <w:rPr>
          <w:rStyle w:val="C11"/>
          <w:rtl w:val="0"/>
        </w:rPr>
      </w:pPr>
      <w:r>
        <w:rPr>
          <w:rStyle w:val="C11"/>
          <w:rtl w:val="0"/>
        </w:rPr>
        <w:t>Osazování prefabrikovaných železobetonových konstrukcí a dílců</w:t>
      </w:r>
    </w:p>
    <w:p>
      <w:pPr>
        <w:pStyle w:val="P14"/>
        <w:framePr w:w="805" w:h="376" w:hRule="exact" w:wrap="none" w:vAnchor="page" w:hAnchor="margin" w:x="9916" w:y="7124"/>
        <w:rPr>
          <w:rStyle w:val="C3"/>
          <w:rtl w:val="0"/>
        </w:rPr>
      </w:pPr>
    </w:p>
    <w:p>
      <w:pPr>
        <w:pStyle w:val="P15"/>
        <w:framePr w:w="723" w:h="249" w:hRule="exact" w:wrap="none" w:vAnchor="page" w:hAnchor="margin" w:x="9972" w:y="7180"/>
        <w:rPr>
          <w:rStyle w:val="C12"/>
          <w:rtl w:val="0"/>
        </w:rPr>
      </w:pPr>
      <w:r>
        <w:rPr>
          <w:rStyle w:val="C12"/>
          <w:rtl w:val="0"/>
        </w:rPr>
        <w:t>3</w:t>
      </w:r>
    </w:p>
    <w:p>
      <w:pPr>
        <w:pStyle w:val="P16"/>
        <w:framePr w:w="9826" w:h="376" w:hRule="exact" w:wrap="none" w:vAnchor="page" w:hAnchor="margin" w:x="45" w:y="7501"/>
        <w:rPr>
          <w:rStyle w:val="C3"/>
          <w:rtl w:val="0"/>
        </w:rPr>
      </w:pPr>
    </w:p>
    <w:p>
      <w:pPr>
        <w:pStyle w:val="P17"/>
        <w:framePr w:w="9774" w:h="249" w:hRule="exact" w:wrap="none" w:vAnchor="page" w:hAnchor="margin" w:x="71" w:y="7557"/>
        <w:rPr>
          <w:rStyle w:val="C13"/>
          <w:rtl w:val="0"/>
        </w:rPr>
      </w:pPr>
      <w:r>
        <w:rPr>
          <w:rStyle w:val="C13"/>
          <w:rtl w:val="0"/>
        </w:rPr>
        <w:t>Zhotovení betonové vozovky</w:t>
      </w:r>
    </w:p>
    <w:p>
      <w:pPr>
        <w:pStyle w:val="P18"/>
        <w:framePr w:w="805" w:h="376" w:hRule="exact" w:wrap="none" w:vAnchor="page" w:hAnchor="margin" w:x="9916" w:y="7501"/>
        <w:rPr>
          <w:rStyle w:val="C3"/>
          <w:rtl w:val="0"/>
        </w:rPr>
      </w:pPr>
    </w:p>
    <w:p>
      <w:pPr>
        <w:pStyle w:val="P19"/>
        <w:framePr w:w="723" w:h="249" w:hRule="exact" w:wrap="none" w:vAnchor="page" w:hAnchor="margin" w:x="9972" w:y="7557"/>
        <w:rPr>
          <w:rStyle w:val="C14"/>
          <w:rtl w:val="0"/>
        </w:rPr>
      </w:pPr>
      <w:r>
        <w:rPr>
          <w:rStyle w:val="C14"/>
          <w:rtl w:val="0"/>
        </w:rPr>
        <w:t>3</w:t>
      </w:r>
    </w:p>
    <w:p>
      <w:pPr>
        <w:pStyle w:val="P12"/>
        <w:framePr w:w="9826" w:h="376" w:hRule="exact" w:wrap="none" w:vAnchor="page" w:hAnchor="margin" w:x="45" w:y="7877"/>
        <w:rPr>
          <w:rStyle w:val="C3"/>
          <w:rtl w:val="0"/>
        </w:rPr>
      </w:pPr>
    </w:p>
    <w:p>
      <w:pPr>
        <w:pStyle w:val="P13"/>
        <w:framePr w:w="9774" w:h="249" w:hRule="exact" w:wrap="none" w:vAnchor="page" w:hAnchor="margin" w:x="71" w:y="7933"/>
        <w:rPr>
          <w:rStyle w:val="C11"/>
          <w:rtl w:val="0"/>
        </w:rPr>
      </w:pPr>
      <w:r>
        <w:rPr>
          <w:rStyle w:val="C11"/>
          <w:rtl w:val="0"/>
        </w:rPr>
        <w:t>Provádění potěrů podlah</w:t>
      </w:r>
    </w:p>
    <w:p>
      <w:pPr>
        <w:pStyle w:val="P14"/>
        <w:framePr w:w="805" w:h="376" w:hRule="exact" w:wrap="none" w:vAnchor="page" w:hAnchor="margin" w:x="9916" w:y="7877"/>
        <w:rPr>
          <w:rStyle w:val="C3"/>
          <w:rtl w:val="0"/>
        </w:rPr>
      </w:pPr>
    </w:p>
    <w:p>
      <w:pPr>
        <w:pStyle w:val="P15"/>
        <w:framePr w:w="723" w:h="249" w:hRule="exact" w:wrap="none" w:vAnchor="page" w:hAnchor="margin" w:x="9972" w:y="7933"/>
        <w:rPr>
          <w:rStyle w:val="C12"/>
          <w:rtl w:val="0"/>
        </w:rPr>
      </w:pPr>
      <w:r>
        <w:rPr>
          <w:rStyle w:val="C12"/>
          <w:rtl w:val="0"/>
        </w:rPr>
        <w:t>3</w:t>
      </w:r>
    </w:p>
    <w:p>
      <w:pPr>
        <w:pStyle w:val="P16"/>
        <w:framePr w:w="9826" w:h="376" w:hRule="exact" w:wrap="none" w:vAnchor="page" w:hAnchor="margin" w:x="45" w:y="8253"/>
        <w:rPr>
          <w:rStyle w:val="C3"/>
          <w:rtl w:val="0"/>
        </w:rPr>
      </w:pPr>
    </w:p>
    <w:p>
      <w:pPr>
        <w:pStyle w:val="P17"/>
        <w:framePr w:w="9774" w:h="249" w:hRule="exact" w:wrap="none" w:vAnchor="page" w:hAnchor="margin" w:x="71" w:y="8309"/>
        <w:rPr>
          <w:rStyle w:val="C13"/>
          <w:rtl w:val="0"/>
        </w:rPr>
      </w:pPr>
      <w:r>
        <w:rPr>
          <w:rStyle w:val="C13"/>
          <w:rtl w:val="0"/>
        </w:rPr>
        <w:t>Opravy poškozených betonových konstrukcí</w:t>
      </w:r>
    </w:p>
    <w:p>
      <w:pPr>
        <w:pStyle w:val="P18"/>
        <w:framePr w:w="805" w:h="376" w:hRule="exact" w:wrap="none" w:vAnchor="page" w:hAnchor="margin" w:x="9916" w:y="8253"/>
        <w:rPr>
          <w:rStyle w:val="C3"/>
          <w:rtl w:val="0"/>
        </w:rPr>
      </w:pPr>
    </w:p>
    <w:p>
      <w:pPr>
        <w:pStyle w:val="P19"/>
        <w:framePr w:w="723" w:h="249" w:hRule="exact" w:wrap="none" w:vAnchor="page" w:hAnchor="margin" w:x="9972" w:y="8309"/>
        <w:rPr>
          <w:rStyle w:val="C14"/>
          <w:rtl w:val="0"/>
        </w:rPr>
      </w:pPr>
      <w:r>
        <w:rPr>
          <w:rStyle w:val="C14"/>
          <w:rtl w:val="0"/>
        </w:rPr>
        <w:t>3</w:t>
      </w:r>
    </w:p>
    <w:p>
      <w:pPr>
        <w:pStyle w:val="P12"/>
        <w:framePr w:w="9826" w:h="376" w:hRule="exact" w:wrap="none" w:vAnchor="page" w:hAnchor="margin" w:x="45" w:y="8629"/>
        <w:rPr>
          <w:rStyle w:val="C3"/>
          <w:rtl w:val="0"/>
        </w:rPr>
      </w:pPr>
    </w:p>
    <w:p>
      <w:pPr>
        <w:pStyle w:val="P13"/>
        <w:framePr w:w="9774" w:h="249" w:hRule="exact" w:wrap="none" w:vAnchor="page" w:hAnchor="margin" w:x="71" w:y="8685"/>
        <w:rPr>
          <w:rStyle w:val="C11"/>
          <w:rtl w:val="0"/>
        </w:rPr>
      </w:pPr>
      <w:r>
        <w:rPr>
          <w:rStyle w:val="C11"/>
          <w:rtl w:val="0"/>
        </w:rPr>
        <w:t>Zesilování konstrukcí z betonu, železového a předpjatého betonu</w:t>
      </w:r>
    </w:p>
    <w:p>
      <w:pPr>
        <w:pStyle w:val="P14"/>
        <w:framePr w:w="805" w:h="376" w:hRule="exact" w:wrap="none" w:vAnchor="page" w:hAnchor="margin" w:x="9916" w:y="8629"/>
        <w:rPr>
          <w:rStyle w:val="C3"/>
          <w:rtl w:val="0"/>
        </w:rPr>
      </w:pPr>
    </w:p>
    <w:p>
      <w:pPr>
        <w:pStyle w:val="P15"/>
        <w:framePr w:w="723" w:h="249" w:hRule="exact" w:wrap="none" w:vAnchor="page" w:hAnchor="margin" w:x="9972" w:y="8685"/>
        <w:rPr>
          <w:rStyle w:val="C12"/>
          <w:rtl w:val="0"/>
        </w:rPr>
      </w:pPr>
      <w:r>
        <w:rPr>
          <w:rStyle w:val="C12"/>
          <w:rtl w:val="0"/>
        </w:rPr>
        <w:t>3</w:t>
      </w:r>
    </w:p>
    <w:p>
      <w:pPr>
        <w:pStyle w:val="P16"/>
        <w:framePr w:w="9826" w:h="376" w:hRule="exact" w:wrap="none" w:vAnchor="page" w:hAnchor="margin" w:x="45" w:y="9006"/>
        <w:rPr>
          <w:rStyle w:val="C3"/>
          <w:rtl w:val="0"/>
        </w:rPr>
      </w:pPr>
    </w:p>
    <w:p>
      <w:pPr>
        <w:pStyle w:val="P17"/>
        <w:framePr w:w="9774" w:h="249" w:hRule="exact" w:wrap="none" w:vAnchor="page" w:hAnchor="margin" w:x="71" w:y="9062"/>
        <w:rPr>
          <w:rStyle w:val="C13"/>
          <w:rtl w:val="0"/>
        </w:rPr>
      </w:pPr>
      <w:r>
        <w:rPr>
          <w:rStyle w:val="C13"/>
          <w:rtl w:val="0"/>
        </w:rPr>
        <w:t>Betonování konstrukcí z vláknobetonu a drátkobetonu</w:t>
      </w:r>
    </w:p>
    <w:p>
      <w:pPr>
        <w:pStyle w:val="P18"/>
        <w:framePr w:w="805" w:h="376" w:hRule="exact" w:wrap="none" w:vAnchor="page" w:hAnchor="margin" w:x="9916" w:y="9006"/>
        <w:rPr>
          <w:rStyle w:val="C3"/>
          <w:rtl w:val="0"/>
        </w:rPr>
      </w:pPr>
    </w:p>
    <w:p>
      <w:pPr>
        <w:pStyle w:val="P19"/>
        <w:framePr w:w="723" w:h="249" w:hRule="exact" w:wrap="none" w:vAnchor="page" w:hAnchor="margin" w:x="9972" w:y="9062"/>
        <w:rPr>
          <w:rStyle w:val="C14"/>
          <w:rtl w:val="0"/>
        </w:rPr>
      </w:pPr>
      <w:r>
        <w:rPr>
          <w:rStyle w:val="C14"/>
          <w:rtl w:val="0"/>
        </w:rPr>
        <w:t>3</w:t>
      </w:r>
    </w:p>
    <w:p>
      <w:pPr>
        <w:pStyle w:val="P12"/>
        <w:framePr w:w="9826" w:h="376" w:hRule="exact" w:wrap="none" w:vAnchor="page" w:hAnchor="margin" w:x="45" w:y="9382"/>
        <w:rPr>
          <w:rStyle w:val="C3"/>
          <w:rtl w:val="0"/>
        </w:rPr>
      </w:pPr>
    </w:p>
    <w:p>
      <w:pPr>
        <w:pStyle w:val="P13"/>
        <w:framePr w:w="9774" w:h="249" w:hRule="exact" w:wrap="none" w:vAnchor="page" w:hAnchor="margin" w:x="71" w:y="9438"/>
        <w:rPr>
          <w:rStyle w:val="C11"/>
          <w:rtl w:val="0"/>
        </w:rPr>
      </w:pPr>
      <w:r>
        <w:rPr>
          <w:rStyle w:val="C11"/>
          <w:rtl w:val="0"/>
        </w:rPr>
        <w:t>Ošetřování a údržba strojů a zařízení pro betonářské práce</w:t>
      </w:r>
    </w:p>
    <w:p>
      <w:pPr>
        <w:pStyle w:val="P14"/>
        <w:framePr w:w="805" w:h="376" w:hRule="exact" w:wrap="none" w:vAnchor="page" w:hAnchor="margin" w:x="9916" w:y="9382"/>
        <w:rPr>
          <w:rStyle w:val="C3"/>
          <w:rtl w:val="0"/>
        </w:rPr>
      </w:pPr>
    </w:p>
    <w:p>
      <w:pPr>
        <w:pStyle w:val="P15"/>
        <w:framePr w:w="723" w:h="249" w:hRule="exact" w:wrap="none" w:vAnchor="page" w:hAnchor="margin" w:x="9972" w:y="9438"/>
        <w:rPr>
          <w:rStyle w:val="C12"/>
          <w:rtl w:val="0"/>
        </w:rPr>
      </w:pPr>
      <w:r>
        <w:rPr>
          <w:rStyle w:val="C12"/>
          <w:rtl w:val="0"/>
        </w:rPr>
        <w:t>3</w:t>
      </w:r>
    </w:p>
    <w:p>
      <w:pPr>
        <w:pStyle w:val="P7"/>
        <w:framePr w:w="8788" w:h="340" w:hRule="exact" w:wrap="none" w:vAnchor="page" w:hAnchor="margin" w:x="28" w:y="9985"/>
        <w:rPr>
          <w:rStyle w:val="C8"/>
          <w:rtl w:val="0"/>
        </w:rPr>
      </w:pPr>
      <w:r>
        <w:rPr>
          <w:rStyle w:val="C8"/>
          <w:rtl w:val="0"/>
        </w:rPr>
        <w:t>Platnost standardu</w:t>
      </w:r>
    </w:p>
    <w:p>
      <w:pPr>
        <w:pStyle w:val="P20"/>
        <w:framePr w:w="2928" w:h="248" w:hRule="exact" w:wrap="none" w:vAnchor="page" w:hAnchor="margin" w:x="28" w:y="10325"/>
        <w:rPr>
          <w:rStyle w:val="C15"/>
          <w:rtl w:val="0"/>
        </w:rPr>
      </w:pPr>
      <w:r>
        <w:rPr>
          <w:rStyle w:val="C15"/>
          <w:rtl w:val="0"/>
        </w:rPr>
        <w:t>Standard je platný od: 21.10.2022</w:t>
      </w:r>
    </w:p>
    <w:p>
      <w:pPr>
        <w:pStyle w:val="P21"/>
        <w:framePr w:w="7654" w:h="331" w:hRule="exact" w:wrap="none" w:vAnchor="page" w:hAnchor="margin" w:x="28" w:y="15940"/>
        <w:rPr>
          <w:rStyle w:val="C16"/>
          <w:rtl w:val="0"/>
        </w:rPr>
      </w:pPr>
      <w:r>
        <w:rPr>
          <w:rStyle w:val="C16"/>
          <w:rtl w:val="0"/>
        </w:rPr>
        <w:t>Betonář/betonářka, 11.9.2026 16:59:58</w:t>
      </w:r>
    </w:p>
    <w:p>
      <w:pPr>
        <w:pStyle w:val="P22"/>
        <w:framePr w:w="2790" w:h="331" w:hRule="exact" w:wrap="none" w:vAnchor="page" w:hAnchor="margin" w:x="7911" w:y="15940"/>
        <w:rPr>
          <w:rStyle w:val="C17"/>
          <w:rtl w:val="0"/>
        </w:rPr>
      </w:pPr>
      <w:r>
        <w:rPr>
          <w:rStyle w:val="C17"/>
          <w:rtl w:val="0"/>
        </w:rPr>
        <w:t>Strana 1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3" name="Picture 3"/>
            <a:graphic xmlns:a="http://schemas.openxmlformats.org/drawingml/2006/main">
              <a:graphicData uri="http://schemas.openxmlformats.org/drawingml/2006/picture">
                <pic:pic xmlns:pic="http://schemas.openxmlformats.org/drawingml/2006/picture">
                  <pic:nvPicPr>
                    <pic:cNvPr id="3" name="Picture 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4" name="Picture 4"/>
            <a:graphic xmlns:a="http://schemas.openxmlformats.org/drawingml/2006/main">
              <a:graphicData uri="http://schemas.openxmlformats.org/drawingml/2006/picture">
                <pic:pic xmlns:pic="http://schemas.openxmlformats.org/drawingml/2006/picture">
                  <pic:nvPicPr>
                    <pic:cNvPr id="4" name="Picture 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8748" w:h="340" w:hRule="exact" w:wrap="none" w:vAnchor="page" w:hAnchor="margin" w:x="28" w:y="2154"/>
        <w:rPr>
          <w:rStyle w:val="C8"/>
          <w:rtl w:val="0"/>
        </w:rPr>
      </w:pPr>
      <w:r>
        <w:rPr>
          <w:rStyle w:val="C8"/>
          <w:rtl w:val="0"/>
        </w:rPr>
        <w:t>Kritéria a způsoby hodnocení</w:t>
      </w:r>
    </w:p>
    <w:p>
      <w:pPr>
        <w:pStyle w:val="P23"/>
        <w:framePr w:w="10710" w:h="547" w:hRule="exact" w:wrap="none" w:vAnchor="page" w:hAnchor="margin" w:x="28" w:y="2712"/>
        <w:rPr>
          <w:rStyle w:val="C18"/>
          <w:rtl w:val="0"/>
        </w:rPr>
      </w:pPr>
      <w:r>
        <w:rPr>
          <w:rStyle w:val="C18"/>
          <w:rtl w:val="0"/>
        </w:rPr>
        <w:t>Orientace ve stavebních výkresech a dokumentaci, čtení výkresů výztuže a tvaru železobetonových konstrukcí</w:t>
      </w:r>
    </w:p>
    <w:p>
      <w:pPr>
        <w:pStyle w:val="P24"/>
        <w:framePr w:w="6713" w:h="376" w:hRule="exact" w:wrap="none" w:vAnchor="page" w:hAnchor="margin" w:x="45" w:y="3358"/>
        <w:rPr>
          <w:rStyle w:val="C3"/>
          <w:rtl w:val="0"/>
        </w:rPr>
      </w:pPr>
    </w:p>
    <w:p>
      <w:pPr>
        <w:pStyle w:val="P25"/>
        <w:framePr w:w="6661" w:h="249" w:hRule="exact" w:wrap="none" w:vAnchor="page" w:hAnchor="margin" w:x="71" w:y="3429"/>
        <w:rPr>
          <w:rStyle w:val="C19"/>
          <w:rtl w:val="0"/>
        </w:rPr>
      </w:pPr>
      <w:r>
        <w:rPr>
          <w:rStyle w:val="C19"/>
          <w:rtl w:val="0"/>
        </w:rPr>
        <w:t>Kritéria hodnocení</w:t>
      </w:r>
    </w:p>
    <w:p>
      <w:pPr>
        <w:pStyle w:val="P26"/>
        <w:framePr w:w="3918" w:h="376" w:hRule="exact" w:wrap="none" w:vAnchor="page" w:hAnchor="margin" w:x="6803" w:y="3358"/>
        <w:rPr>
          <w:rStyle w:val="C3"/>
          <w:rtl w:val="0"/>
        </w:rPr>
      </w:pPr>
    </w:p>
    <w:p>
      <w:pPr>
        <w:pStyle w:val="P27"/>
        <w:framePr w:w="3836" w:h="249" w:hRule="exact" w:wrap="none" w:vAnchor="page" w:hAnchor="margin" w:x="6859" w:y="3429"/>
        <w:rPr>
          <w:rStyle w:val="C20"/>
          <w:rtl w:val="0"/>
        </w:rPr>
      </w:pPr>
      <w:r>
        <w:rPr>
          <w:rStyle w:val="C20"/>
          <w:rtl w:val="0"/>
        </w:rPr>
        <w:t>Způsoby ověření</w:t>
      </w:r>
    </w:p>
    <w:p>
      <w:pPr>
        <w:pStyle w:val="P12"/>
        <w:framePr w:w="6710" w:h="607" w:hRule="exact" w:wrap="none" w:vAnchor="page" w:hAnchor="margin" w:x="45" w:y="3735"/>
        <w:rPr>
          <w:rStyle w:val="C3"/>
          <w:rtl w:val="0"/>
        </w:rPr>
      </w:pPr>
    </w:p>
    <w:p>
      <w:pPr>
        <w:pStyle w:val="P13"/>
        <w:framePr w:w="6658" w:h="480" w:hRule="exact" w:wrap="none" w:vAnchor="page" w:hAnchor="margin" w:x="71" w:y="3791"/>
        <w:rPr>
          <w:rStyle w:val="C11"/>
          <w:rtl w:val="0"/>
        </w:rPr>
      </w:pPr>
      <w:r>
        <w:rPr>
          <w:rStyle w:val="C11"/>
          <w:rtl w:val="0"/>
        </w:rPr>
        <w:t>a) Číst stavební výkresy, zejména výkresy tvaru železobetonových konstrukcí</w:t>
      </w:r>
    </w:p>
    <w:p>
      <w:pPr>
        <w:pStyle w:val="P28"/>
        <w:framePr w:w="3921" w:h="607" w:hRule="exact" w:wrap="none" w:vAnchor="page" w:hAnchor="margin" w:x="6800" w:y="3735"/>
        <w:rPr>
          <w:rStyle w:val="C3"/>
          <w:rtl w:val="0"/>
        </w:rPr>
      </w:pPr>
    </w:p>
    <w:p>
      <w:pPr>
        <w:pStyle w:val="P29"/>
        <w:framePr w:w="3839" w:h="480" w:hRule="exact" w:wrap="none" w:vAnchor="page" w:hAnchor="margin" w:x="6856" w:y="3791"/>
        <w:rPr>
          <w:rStyle w:val="C21"/>
          <w:rtl w:val="0"/>
        </w:rPr>
      </w:pPr>
      <w:r>
        <w:rPr>
          <w:rStyle w:val="C21"/>
          <w:rtl w:val="0"/>
        </w:rPr>
        <w:t>Praktické předvedení a ústní ověření</w:t>
      </w:r>
    </w:p>
    <w:p>
      <w:pPr>
        <w:pStyle w:val="P16"/>
        <w:framePr w:w="6710" w:h="376" w:hRule="exact" w:wrap="none" w:vAnchor="page" w:hAnchor="margin" w:x="45" w:y="4341"/>
        <w:rPr>
          <w:rStyle w:val="C3"/>
          <w:rtl w:val="0"/>
        </w:rPr>
      </w:pPr>
    </w:p>
    <w:p>
      <w:pPr>
        <w:pStyle w:val="P17"/>
        <w:framePr w:w="6658" w:h="249" w:hRule="exact" w:wrap="none" w:vAnchor="page" w:hAnchor="margin" w:x="71" w:y="4397"/>
        <w:rPr>
          <w:rStyle w:val="C13"/>
          <w:rtl w:val="0"/>
        </w:rPr>
      </w:pPr>
      <w:r>
        <w:rPr>
          <w:rStyle w:val="C13"/>
          <w:rtl w:val="0"/>
        </w:rPr>
        <w:t>b) Pracovat s dodanou technickou zprávou a technickou dokumentací</w:t>
      </w:r>
    </w:p>
    <w:p>
      <w:pPr>
        <w:pStyle w:val="P30"/>
        <w:framePr w:w="3921" w:h="376" w:hRule="exact" w:wrap="none" w:vAnchor="page" w:hAnchor="margin" w:x="6800" w:y="4341"/>
        <w:rPr>
          <w:rStyle w:val="C3"/>
          <w:rtl w:val="0"/>
        </w:rPr>
      </w:pPr>
    </w:p>
    <w:p>
      <w:pPr>
        <w:pStyle w:val="P31"/>
        <w:framePr w:w="3839" w:h="249" w:hRule="exact" w:wrap="none" w:vAnchor="page" w:hAnchor="margin" w:x="6856" w:y="4397"/>
        <w:rPr>
          <w:rStyle w:val="C22"/>
          <w:rtl w:val="0"/>
        </w:rPr>
      </w:pPr>
      <w:r>
        <w:rPr>
          <w:rStyle w:val="C22"/>
          <w:rtl w:val="0"/>
        </w:rPr>
        <w:t>Praktické předvedení a ústní ověření</w:t>
      </w:r>
    </w:p>
    <w:p>
      <w:pPr>
        <w:pStyle w:val="P12"/>
        <w:framePr w:w="6710" w:h="376" w:hRule="exact" w:wrap="none" w:vAnchor="page" w:hAnchor="margin" w:x="45" w:y="4718"/>
        <w:rPr>
          <w:rStyle w:val="C3"/>
          <w:rtl w:val="0"/>
        </w:rPr>
      </w:pPr>
    </w:p>
    <w:p>
      <w:pPr>
        <w:pStyle w:val="P13"/>
        <w:framePr w:w="6658" w:h="249" w:hRule="exact" w:wrap="none" w:vAnchor="page" w:hAnchor="margin" w:x="71" w:y="4774"/>
        <w:rPr>
          <w:rStyle w:val="C11"/>
          <w:rtl w:val="0"/>
        </w:rPr>
      </w:pPr>
      <w:r>
        <w:rPr>
          <w:rStyle w:val="C11"/>
          <w:rtl w:val="0"/>
        </w:rPr>
        <w:t>c) Uvést předpisy a normy pro betonové konstrukce</w:t>
      </w:r>
    </w:p>
    <w:p>
      <w:pPr>
        <w:pStyle w:val="P28"/>
        <w:framePr w:w="3921" w:h="376" w:hRule="exact" w:wrap="none" w:vAnchor="page" w:hAnchor="margin" w:x="6800" w:y="4718"/>
        <w:rPr>
          <w:rStyle w:val="C3"/>
          <w:rtl w:val="0"/>
        </w:rPr>
      </w:pPr>
    </w:p>
    <w:p>
      <w:pPr>
        <w:pStyle w:val="P29"/>
        <w:framePr w:w="3839" w:h="249" w:hRule="exact" w:wrap="none" w:vAnchor="page" w:hAnchor="margin" w:x="6856" w:y="4774"/>
        <w:rPr>
          <w:rStyle w:val="C21"/>
          <w:rtl w:val="0"/>
        </w:rPr>
      </w:pPr>
      <w:r>
        <w:rPr>
          <w:rStyle w:val="C21"/>
          <w:rtl w:val="0"/>
        </w:rPr>
        <w:t>Ústní ověření</w:t>
      </w:r>
    </w:p>
    <w:p>
      <w:pPr>
        <w:pStyle w:val="P32"/>
        <w:framePr w:w="10710" w:h="248" w:hRule="exact" w:wrap="none" w:vAnchor="page" w:hAnchor="margin" w:x="28" w:y="5207"/>
        <w:rPr>
          <w:rStyle w:val="C23"/>
          <w:rtl w:val="0"/>
        </w:rPr>
      </w:pPr>
      <w:r>
        <w:rPr>
          <w:rStyle w:val="C23"/>
          <w:rtl w:val="0"/>
        </w:rPr>
        <w:t>Je třeba splnit všechna kritéria.</w:t>
      </w:r>
    </w:p>
    <w:p>
      <w:pPr>
        <w:pStyle w:val="P23"/>
        <w:framePr w:w="10710" w:h="340" w:hRule="exact" w:wrap="none" w:vAnchor="page" w:hAnchor="margin" w:x="28" w:y="5643"/>
        <w:rPr>
          <w:rStyle w:val="C18"/>
          <w:rtl w:val="0"/>
        </w:rPr>
      </w:pPr>
      <w:r>
        <w:rPr>
          <w:rStyle w:val="C18"/>
          <w:rtl w:val="0"/>
        </w:rPr>
        <w:t>Sestavování a ukládání výztuže do forem a bednění</w:t>
      </w:r>
    </w:p>
    <w:p>
      <w:pPr>
        <w:pStyle w:val="P24"/>
        <w:framePr w:w="6713" w:h="376" w:hRule="exact" w:wrap="none" w:vAnchor="page" w:hAnchor="margin" w:x="45" w:y="6082"/>
        <w:rPr>
          <w:rStyle w:val="C3"/>
          <w:rtl w:val="0"/>
        </w:rPr>
      </w:pPr>
    </w:p>
    <w:p>
      <w:pPr>
        <w:pStyle w:val="P25"/>
        <w:framePr w:w="6661" w:h="249" w:hRule="exact" w:wrap="none" w:vAnchor="page" w:hAnchor="margin" w:x="71" w:y="6153"/>
        <w:rPr>
          <w:rStyle w:val="C19"/>
          <w:rtl w:val="0"/>
        </w:rPr>
      </w:pPr>
      <w:r>
        <w:rPr>
          <w:rStyle w:val="C19"/>
          <w:rtl w:val="0"/>
        </w:rPr>
        <w:t>Kritéria hodnocení</w:t>
      </w:r>
    </w:p>
    <w:p>
      <w:pPr>
        <w:pStyle w:val="P26"/>
        <w:framePr w:w="3918" w:h="376" w:hRule="exact" w:wrap="none" w:vAnchor="page" w:hAnchor="margin" w:x="6803" w:y="6082"/>
        <w:rPr>
          <w:rStyle w:val="C3"/>
          <w:rtl w:val="0"/>
        </w:rPr>
      </w:pPr>
    </w:p>
    <w:p>
      <w:pPr>
        <w:pStyle w:val="P27"/>
        <w:framePr w:w="3836" w:h="249" w:hRule="exact" w:wrap="none" w:vAnchor="page" w:hAnchor="margin" w:x="6859" w:y="6153"/>
        <w:rPr>
          <w:rStyle w:val="C20"/>
          <w:rtl w:val="0"/>
        </w:rPr>
      </w:pPr>
      <w:r>
        <w:rPr>
          <w:rStyle w:val="C20"/>
          <w:rtl w:val="0"/>
        </w:rPr>
        <w:t>Způsoby ověření</w:t>
      </w:r>
    </w:p>
    <w:p>
      <w:pPr>
        <w:pStyle w:val="P12"/>
        <w:framePr w:w="6710" w:h="376" w:hRule="exact" w:wrap="none" w:vAnchor="page" w:hAnchor="margin" w:x="45" w:y="6458"/>
        <w:rPr>
          <w:rStyle w:val="C3"/>
          <w:rtl w:val="0"/>
        </w:rPr>
      </w:pPr>
    </w:p>
    <w:p>
      <w:pPr>
        <w:pStyle w:val="P13"/>
        <w:framePr w:w="6658" w:h="249" w:hRule="exact" w:wrap="none" w:vAnchor="page" w:hAnchor="margin" w:x="71" w:y="6514"/>
        <w:rPr>
          <w:rStyle w:val="C11"/>
          <w:rtl w:val="0"/>
        </w:rPr>
      </w:pPr>
      <w:r>
        <w:rPr>
          <w:rStyle w:val="C11"/>
          <w:rtl w:val="0"/>
        </w:rPr>
        <w:t>a) Číst výkresovou dokumentaci výztuže</w:t>
      </w:r>
    </w:p>
    <w:p>
      <w:pPr>
        <w:pStyle w:val="P28"/>
        <w:framePr w:w="3921" w:h="376" w:hRule="exact" w:wrap="none" w:vAnchor="page" w:hAnchor="margin" w:x="6800" w:y="6458"/>
        <w:rPr>
          <w:rStyle w:val="C3"/>
          <w:rtl w:val="0"/>
        </w:rPr>
      </w:pPr>
    </w:p>
    <w:p>
      <w:pPr>
        <w:pStyle w:val="P29"/>
        <w:framePr w:w="3839" w:h="249" w:hRule="exact" w:wrap="none" w:vAnchor="page" w:hAnchor="margin" w:x="6856" w:y="6514"/>
        <w:rPr>
          <w:rStyle w:val="C21"/>
          <w:rtl w:val="0"/>
        </w:rPr>
      </w:pPr>
      <w:r>
        <w:rPr>
          <w:rStyle w:val="C21"/>
          <w:rtl w:val="0"/>
        </w:rPr>
        <w:t>Praktické předvedení a ústní ověření</w:t>
      </w:r>
    </w:p>
    <w:p>
      <w:pPr>
        <w:pStyle w:val="P16"/>
        <w:framePr w:w="6710" w:h="376" w:hRule="exact" w:wrap="none" w:vAnchor="page" w:hAnchor="margin" w:x="45" w:y="6835"/>
        <w:rPr>
          <w:rStyle w:val="C3"/>
          <w:rtl w:val="0"/>
        </w:rPr>
      </w:pPr>
    </w:p>
    <w:p>
      <w:pPr>
        <w:pStyle w:val="P17"/>
        <w:framePr w:w="6658" w:h="249" w:hRule="exact" w:wrap="none" w:vAnchor="page" w:hAnchor="margin" w:x="71" w:y="6891"/>
        <w:rPr>
          <w:rStyle w:val="C13"/>
          <w:rtl w:val="0"/>
        </w:rPr>
      </w:pPr>
      <w:r>
        <w:rPr>
          <w:rStyle w:val="C13"/>
          <w:rtl w:val="0"/>
        </w:rPr>
        <w:t>b) Uložit připravenou výztuž do formy nebo do bednění</w:t>
      </w:r>
    </w:p>
    <w:p>
      <w:pPr>
        <w:pStyle w:val="P30"/>
        <w:framePr w:w="3921" w:h="376" w:hRule="exact" w:wrap="none" w:vAnchor="page" w:hAnchor="margin" w:x="6800" w:y="6835"/>
        <w:rPr>
          <w:rStyle w:val="C3"/>
          <w:rtl w:val="0"/>
        </w:rPr>
      </w:pPr>
    </w:p>
    <w:p>
      <w:pPr>
        <w:pStyle w:val="P31"/>
        <w:framePr w:w="3839" w:h="249" w:hRule="exact" w:wrap="none" w:vAnchor="page" w:hAnchor="margin" w:x="6856" w:y="6891"/>
        <w:rPr>
          <w:rStyle w:val="C22"/>
          <w:rtl w:val="0"/>
        </w:rPr>
      </w:pPr>
      <w:r>
        <w:rPr>
          <w:rStyle w:val="C22"/>
          <w:rtl w:val="0"/>
        </w:rPr>
        <w:t>Praktické předvedení a ústní ověření</w:t>
      </w:r>
    </w:p>
    <w:p>
      <w:pPr>
        <w:pStyle w:val="P32"/>
        <w:framePr w:w="10710" w:h="248" w:hRule="exact" w:wrap="none" w:vAnchor="page" w:hAnchor="margin" w:x="28" w:y="7324"/>
        <w:rPr>
          <w:rStyle w:val="C23"/>
          <w:rtl w:val="0"/>
        </w:rPr>
      </w:pPr>
      <w:r>
        <w:rPr>
          <w:rStyle w:val="C23"/>
          <w:rtl w:val="0"/>
        </w:rPr>
        <w:t>Je třeba splnit obě kritéria.</w:t>
      </w:r>
    </w:p>
    <w:p>
      <w:pPr>
        <w:pStyle w:val="P23"/>
        <w:framePr w:w="10710" w:h="340" w:hRule="exact" w:wrap="none" w:vAnchor="page" w:hAnchor="margin" w:x="28" w:y="7760"/>
        <w:rPr>
          <w:rStyle w:val="C18"/>
          <w:rtl w:val="0"/>
        </w:rPr>
      </w:pPr>
      <w:r>
        <w:rPr>
          <w:rStyle w:val="C18"/>
          <w:rtl w:val="0"/>
        </w:rPr>
        <w:t>Betonování stavebních konstrukcí z prostého betonu</w:t>
      </w:r>
    </w:p>
    <w:p>
      <w:pPr>
        <w:pStyle w:val="P24"/>
        <w:framePr w:w="6713" w:h="376" w:hRule="exact" w:wrap="none" w:vAnchor="page" w:hAnchor="margin" w:x="45" w:y="8199"/>
        <w:rPr>
          <w:rStyle w:val="C3"/>
          <w:rtl w:val="0"/>
        </w:rPr>
      </w:pPr>
    </w:p>
    <w:p>
      <w:pPr>
        <w:pStyle w:val="P25"/>
        <w:framePr w:w="6661" w:h="249" w:hRule="exact" w:wrap="none" w:vAnchor="page" w:hAnchor="margin" w:x="71" w:y="8270"/>
        <w:rPr>
          <w:rStyle w:val="C19"/>
          <w:rtl w:val="0"/>
        </w:rPr>
      </w:pPr>
      <w:r>
        <w:rPr>
          <w:rStyle w:val="C19"/>
          <w:rtl w:val="0"/>
        </w:rPr>
        <w:t>Kritéria hodnocení</w:t>
      </w:r>
    </w:p>
    <w:p>
      <w:pPr>
        <w:pStyle w:val="P26"/>
        <w:framePr w:w="3918" w:h="376" w:hRule="exact" w:wrap="none" w:vAnchor="page" w:hAnchor="margin" w:x="6803" w:y="8199"/>
        <w:rPr>
          <w:rStyle w:val="C3"/>
          <w:rtl w:val="0"/>
        </w:rPr>
      </w:pPr>
    </w:p>
    <w:p>
      <w:pPr>
        <w:pStyle w:val="P27"/>
        <w:framePr w:w="3836" w:h="249" w:hRule="exact" w:wrap="none" w:vAnchor="page" w:hAnchor="margin" w:x="6859" w:y="8270"/>
        <w:rPr>
          <w:rStyle w:val="C20"/>
          <w:rtl w:val="0"/>
        </w:rPr>
      </w:pPr>
      <w:r>
        <w:rPr>
          <w:rStyle w:val="C20"/>
          <w:rtl w:val="0"/>
        </w:rPr>
        <w:t>Způsoby ověření</w:t>
      </w:r>
    </w:p>
    <w:p>
      <w:pPr>
        <w:pStyle w:val="P12"/>
        <w:framePr w:w="6710" w:h="376" w:hRule="exact" w:wrap="none" w:vAnchor="page" w:hAnchor="margin" w:x="45" w:y="8575"/>
        <w:rPr>
          <w:rStyle w:val="C3"/>
          <w:rtl w:val="0"/>
        </w:rPr>
      </w:pPr>
    </w:p>
    <w:p>
      <w:pPr>
        <w:pStyle w:val="P13"/>
        <w:framePr w:w="6658" w:h="249" w:hRule="exact" w:wrap="none" w:vAnchor="page" w:hAnchor="margin" w:x="71" w:y="8631"/>
        <w:rPr>
          <w:rStyle w:val="C11"/>
          <w:rtl w:val="0"/>
        </w:rPr>
      </w:pPr>
      <w:r>
        <w:rPr>
          <w:rStyle w:val="C11"/>
          <w:rtl w:val="0"/>
        </w:rPr>
        <w:t>a) Navrhnout postup betonáže</w:t>
      </w:r>
    </w:p>
    <w:p>
      <w:pPr>
        <w:pStyle w:val="P28"/>
        <w:framePr w:w="3921" w:h="376" w:hRule="exact" w:wrap="none" w:vAnchor="page" w:hAnchor="margin" w:x="6800" w:y="8575"/>
        <w:rPr>
          <w:rStyle w:val="C3"/>
          <w:rtl w:val="0"/>
        </w:rPr>
      </w:pPr>
    </w:p>
    <w:p>
      <w:pPr>
        <w:pStyle w:val="P29"/>
        <w:framePr w:w="3839" w:h="249" w:hRule="exact" w:wrap="none" w:vAnchor="page" w:hAnchor="margin" w:x="6856" w:y="8631"/>
        <w:rPr>
          <w:rStyle w:val="C21"/>
          <w:rtl w:val="0"/>
        </w:rPr>
      </w:pPr>
      <w:r>
        <w:rPr>
          <w:rStyle w:val="C21"/>
          <w:rtl w:val="0"/>
        </w:rPr>
        <w:t>Praktické předvedení s ústním vysvětlením</w:t>
      </w:r>
    </w:p>
    <w:p>
      <w:pPr>
        <w:pStyle w:val="P16"/>
        <w:framePr w:w="6710" w:h="376" w:hRule="exact" w:wrap="none" w:vAnchor="page" w:hAnchor="margin" w:x="45" w:y="8952"/>
        <w:rPr>
          <w:rStyle w:val="C3"/>
          <w:rtl w:val="0"/>
        </w:rPr>
      </w:pPr>
    </w:p>
    <w:p>
      <w:pPr>
        <w:pStyle w:val="P17"/>
        <w:framePr w:w="6658" w:h="249" w:hRule="exact" w:wrap="none" w:vAnchor="page" w:hAnchor="margin" w:x="71" w:y="9008"/>
        <w:rPr>
          <w:rStyle w:val="C13"/>
          <w:rtl w:val="0"/>
        </w:rPr>
      </w:pPr>
      <w:r>
        <w:rPr>
          <w:rStyle w:val="C13"/>
          <w:rtl w:val="0"/>
        </w:rPr>
        <w:t>b) Popsat způsoby výroby a dopravy betonové směsi</w:t>
      </w:r>
    </w:p>
    <w:p>
      <w:pPr>
        <w:pStyle w:val="P30"/>
        <w:framePr w:w="3921" w:h="376" w:hRule="exact" w:wrap="none" w:vAnchor="page" w:hAnchor="margin" w:x="6800" w:y="8952"/>
        <w:rPr>
          <w:rStyle w:val="C3"/>
          <w:rtl w:val="0"/>
        </w:rPr>
      </w:pPr>
    </w:p>
    <w:p>
      <w:pPr>
        <w:pStyle w:val="P31"/>
        <w:framePr w:w="3839" w:h="249" w:hRule="exact" w:wrap="none" w:vAnchor="page" w:hAnchor="margin" w:x="6856" w:y="9008"/>
        <w:rPr>
          <w:rStyle w:val="C22"/>
          <w:rtl w:val="0"/>
        </w:rPr>
      </w:pPr>
      <w:r>
        <w:rPr>
          <w:rStyle w:val="C22"/>
          <w:rtl w:val="0"/>
        </w:rPr>
        <w:t>Ústní ověření</w:t>
      </w:r>
    </w:p>
    <w:p>
      <w:pPr>
        <w:pStyle w:val="P12"/>
        <w:framePr w:w="6710" w:h="376" w:hRule="exact" w:wrap="none" w:vAnchor="page" w:hAnchor="margin" w:x="45" w:y="9328"/>
        <w:rPr>
          <w:rStyle w:val="C3"/>
          <w:rtl w:val="0"/>
        </w:rPr>
      </w:pPr>
    </w:p>
    <w:p>
      <w:pPr>
        <w:pStyle w:val="P13"/>
        <w:framePr w:w="6658" w:h="249" w:hRule="exact" w:wrap="none" w:vAnchor="page" w:hAnchor="margin" w:x="71" w:y="9384"/>
        <w:rPr>
          <w:rStyle w:val="C11"/>
          <w:rtl w:val="0"/>
        </w:rPr>
      </w:pPr>
      <w:r>
        <w:rPr>
          <w:rStyle w:val="C11"/>
          <w:rtl w:val="0"/>
        </w:rPr>
        <w:t>c) Zajistit bezpečnost práce při betonáži</w:t>
      </w:r>
    </w:p>
    <w:p>
      <w:pPr>
        <w:pStyle w:val="P28"/>
        <w:framePr w:w="3921" w:h="376" w:hRule="exact" w:wrap="none" w:vAnchor="page" w:hAnchor="margin" w:x="6800" w:y="9328"/>
        <w:rPr>
          <w:rStyle w:val="C3"/>
          <w:rtl w:val="0"/>
        </w:rPr>
      </w:pPr>
    </w:p>
    <w:p>
      <w:pPr>
        <w:pStyle w:val="P29"/>
        <w:framePr w:w="3839" w:h="249" w:hRule="exact" w:wrap="none" w:vAnchor="page" w:hAnchor="margin" w:x="6856" w:y="9384"/>
        <w:rPr>
          <w:rStyle w:val="C21"/>
          <w:rtl w:val="0"/>
        </w:rPr>
      </w:pPr>
      <w:r>
        <w:rPr>
          <w:rStyle w:val="C21"/>
          <w:rtl w:val="0"/>
        </w:rPr>
        <w:t>Praktické předvedení s ústním vysvětlením</w:t>
      </w:r>
    </w:p>
    <w:p>
      <w:pPr>
        <w:pStyle w:val="P16"/>
        <w:framePr w:w="6710" w:h="376" w:hRule="exact" w:wrap="none" w:vAnchor="page" w:hAnchor="margin" w:x="45" w:y="9704"/>
        <w:rPr>
          <w:rStyle w:val="C3"/>
          <w:rtl w:val="0"/>
        </w:rPr>
      </w:pPr>
    </w:p>
    <w:p>
      <w:pPr>
        <w:pStyle w:val="P17"/>
        <w:framePr w:w="6658" w:h="249" w:hRule="exact" w:wrap="none" w:vAnchor="page" w:hAnchor="margin" w:x="71" w:y="9760"/>
        <w:rPr>
          <w:rStyle w:val="C13"/>
          <w:rtl w:val="0"/>
        </w:rPr>
      </w:pPr>
      <w:r>
        <w:rPr>
          <w:rStyle w:val="C13"/>
          <w:rtl w:val="0"/>
        </w:rPr>
        <w:t>d) Uložit a zhutnit betonovou směs</w:t>
      </w:r>
    </w:p>
    <w:p>
      <w:pPr>
        <w:pStyle w:val="P30"/>
        <w:framePr w:w="3921" w:h="376" w:hRule="exact" w:wrap="none" w:vAnchor="page" w:hAnchor="margin" w:x="6800" w:y="9704"/>
        <w:rPr>
          <w:rStyle w:val="C3"/>
          <w:rtl w:val="0"/>
        </w:rPr>
      </w:pPr>
    </w:p>
    <w:p>
      <w:pPr>
        <w:pStyle w:val="P31"/>
        <w:framePr w:w="3839" w:h="249" w:hRule="exact" w:wrap="none" w:vAnchor="page" w:hAnchor="margin" w:x="6856" w:y="9760"/>
        <w:rPr>
          <w:rStyle w:val="C22"/>
          <w:rtl w:val="0"/>
        </w:rPr>
      </w:pPr>
      <w:r>
        <w:rPr>
          <w:rStyle w:val="C22"/>
          <w:rtl w:val="0"/>
        </w:rPr>
        <w:t>Praktické předvedení s ústním vysvětlením</w:t>
      </w:r>
    </w:p>
    <w:p>
      <w:pPr>
        <w:pStyle w:val="P32"/>
        <w:framePr w:w="10710" w:h="248" w:hRule="exact" w:wrap="none" w:vAnchor="page" w:hAnchor="margin" w:x="28" w:y="10194"/>
        <w:rPr>
          <w:rStyle w:val="C23"/>
          <w:rtl w:val="0"/>
        </w:rPr>
      </w:pPr>
      <w:r>
        <w:rPr>
          <w:rStyle w:val="C23"/>
          <w:rtl w:val="0"/>
        </w:rPr>
        <w:t>Je třeba splnit všechna kritéria.</w:t>
      </w:r>
    </w:p>
    <w:p>
      <w:pPr>
        <w:pStyle w:val="P23"/>
        <w:framePr w:w="10710" w:h="340" w:hRule="exact" w:wrap="none" w:vAnchor="page" w:hAnchor="margin" w:x="28" w:y="10629"/>
        <w:rPr>
          <w:rStyle w:val="C18"/>
          <w:rtl w:val="0"/>
        </w:rPr>
      </w:pPr>
      <w:r>
        <w:rPr>
          <w:rStyle w:val="C18"/>
          <w:rtl w:val="0"/>
        </w:rPr>
        <w:t>Betonování monolitických konstrukcí ze železobetonu, předpjatého betonu</w:t>
      </w:r>
    </w:p>
    <w:p>
      <w:pPr>
        <w:pStyle w:val="P24"/>
        <w:framePr w:w="6713" w:h="376" w:hRule="exact" w:wrap="none" w:vAnchor="page" w:hAnchor="margin" w:x="45" w:y="11069"/>
        <w:rPr>
          <w:rStyle w:val="C3"/>
          <w:rtl w:val="0"/>
        </w:rPr>
      </w:pPr>
    </w:p>
    <w:p>
      <w:pPr>
        <w:pStyle w:val="P25"/>
        <w:framePr w:w="6661" w:h="249" w:hRule="exact" w:wrap="none" w:vAnchor="page" w:hAnchor="margin" w:x="71" w:y="11140"/>
        <w:rPr>
          <w:rStyle w:val="C19"/>
          <w:rtl w:val="0"/>
        </w:rPr>
      </w:pPr>
      <w:r>
        <w:rPr>
          <w:rStyle w:val="C19"/>
          <w:rtl w:val="0"/>
        </w:rPr>
        <w:t>Kritéria hodnocení</w:t>
      </w:r>
    </w:p>
    <w:p>
      <w:pPr>
        <w:pStyle w:val="P26"/>
        <w:framePr w:w="3918" w:h="376" w:hRule="exact" w:wrap="none" w:vAnchor="page" w:hAnchor="margin" w:x="6803" w:y="11069"/>
        <w:rPr>
          <w:rStyle w:val="C3"/>
          <w:rtl w:val="0"/>
        </w:rPr>
      </w:pPr>
    </w:p>
    <w:p>
      <w:pPr>
        <w:pStyle w:val="P27"/>
        <w:framePr w:w="3836" w:h="249" w:hRule="exact" w:wrap="none" w:vAnchor="page" w:hAnchor="margin" w:x="6859" w:y="11140"/>
        <w:rPr>
          <w:rStyle w:val="C20"/>
          <w:rtl w:val="0"/>
        </w:rPr>
      </w:pPr>
      <w:r>
        <w:rPr>
          <w:rStyle w:val="C20"/>
          <w:rtl w:val="0"/>
        </w:rPr>
        <w:t>Způsoby ověření</w:t>
      </w:r>
    </w:p>
    <w:p>
      <w:pPr>
        <w:pStyle w:val="P12"/>
        <w:framePr w:w="6710" w:h="376" w:hRule="exact" w:wrap="none" w:vAnchor="page" w:hAnchor="margin" w:x="45" w:y="11445"/>
        <w:rPr>
          <w:rStyle w:val="C3"/>
          <w:rtl w:val="0"/>
        </w:rPr>
      </w:pPr>
    </w:p>
    <w:p>
      <w:pPr>
        <w:pStyle w:val="P13"/>
        <w:framePr w:w="6658" w:h="249" w:hRule="exact" w:wrap="none" w:vAnchor="page" w:hAnchor="margin" w:x="71" w:y="11501"/>
        <w:rPr>
          <w:rStyle w:val="C11"/>
          <w:rtl w:val="0"/>
        </w:rPr>
      </w:pPr>
      <w:r>
        <w:rPr>
          <w:rStyle w:val="C11"/>
          <w:rtl w:val="0"/>
        </w:rPr>
        <w:t>a) Navrhnout postup betonáže</w:t>
      </w:r>
    </w:p>
    <w:p>
      <w:pPr>
        <w:pStyle w:val="P28"/>
        <w:framePr w:w="3921" w:h="376" w:hRule="exact" w:wrap="none" w:vAnchor="page" w:hAnchor="margin" w:x="6800" w:y="11445"/>
        <w:rPr>
          <w:rStyle w:val="C3"/>
          <w:rtl w:val="0"/>
        </w:rPr>
      </w:pPr>
    </w:p>
    <w:p>
      <w:pPr>
        <w:pStyle w:val="P29"/>
        <w:framePr w:w="3839" w:h="249" w:hRule="exact" w:wrap="none" w:vAnchor="page" w:hAnchor="margin" w:x="6856" w:y="11501"/>
        <w:rPr>
          <w:rStyle w:val="C21"/>
          <w:rtl w:val="0"/>
        </w:rPr>
      </w:pPr>
      <w:r>
        <w:rPr>
          <w:rStyle w:val="C21"/>
          <w:rtl w:val="0"/>
        </w:rPr>
        <w:t>Praktické předvedení s ústním vysvětlením</w:t>
      </w:r>
    </w:p>
    <w:p>
      <w:pPr>
        <w:pStyle w:val="P16"/>
        <w:framePr w:w="6710" w:h="376" w:hRule="exact" w:wrap="none" w:vAnchor="page" w:hAnchor="margin" w:x="45" w:y="11821"/>
        <w:rPr>
          <w:rStyle w:val="C3"/>
          <w:rtl w:val="0"/>
        </w:rPr>
      </w:pPr>
    </w:p>
    <w:p>
      <w:pPr>
        <w:pStyle w:val="P17"/>
        <w:framePr w:w="6658" w:h="249" w:hRule="exact" w:wrap="none" w:vAnchor="page" w:hAnchor="margin" w:x="71" w:y="11877"/>
        <w:rPr>
          <w:rStyle w:val="C13"/>
          <w:rtl w:val="0"/>
        </w:rPr>
      </w:pPr>
      <w:r>
        <w:rPr>
          <w:rStyle w:val="C13"/>
          <w:rtl w:val="0"/>
        </w:rPr>
        <w:t>b) Popsat způsoby výroby a dopravy betonové směsi</w:t>
      </w:r>
    </w:p>
    <w:p>
      <w:pPr>
        <w:pStyle w:val="P30"/>
        <w:framePr w:w="3921" w:h="376" w:hRule="exact" w:wrap="none" w:vAnchor="page" w:hAnchor="margin" w:x="6800" w:y="11821"/>
        <w:rPr>
          <w:rStyle w:val="C3"/>
          <w:rtl w:val="0"/>
        </w:rPr>
      </w:pPr>
    </w:p>
    <w:p>
      <w:pPr>
        <w:pStyle w:val="P31"/>
        <w:framePr w:w="3839" w:h="249" w:hRule="exact" w:wrap="none" w:vAnchor="page" w:hAnchor="margin" w:x="6856" w:y="11877"/>
        <w:rPr>
          <w:rStyle w:val="C22"/>
          <w:rtl w:val="0"/>
        </w:rPr>
      </w:pPr>
      <w:r>
        <w:rPr>
          <w:rStyle w:val="C22"/>
          <w:rtl w:val="0"/>
        </w:rPr>
        <w:t>Ústní ověření</w:t>
      </w:r>
    </w:p>
    <w:p>
      <w:pPr>
        <w:pStyle w:val="P12"/>
        <w:framePr w:w="6710" w:h="376" w:hRule="exact" w:wrap="none" w:vAnchor="page" w:hAnchor="margin" w:x="45" w:y="12197"/>
        <w:rPr>
          <w:rStyle w:val="C3"/>
          <w:rtl w:val="0"/>
        </w:rPr>
      </w:pPr>
    </w:p>
    <w:p>
      <w:pPr>
        <w:pStyle w:val="P13"/>
        <w:framePr w:w="6658" w:h="249" w:hRule="exact" w:wrap="none" w:vAnchor="page" w:hAnchor="margin" w:x="71" w:y="12253"/>
        <w:rPr>
          <w:rStyle w:val="C11"/>
          <w:rtl w:val="0"/>
        </w:rPr>
      </w:pPr>
      <w:r>
        <w:rPr>
          <w:rStyle w:val="C11"/>
          <w:rtl w:val="0"/>
        </w:rPr>
        <w:t>c) Zajistit bezpečnost práce při betonáži</w:t>
      </w:r>
    </w:p>
    <w:p>
      <w:pPr>
        <w:pStyle w:val="P28"/>
        <w:framePr w:w="3921" w:h="376" w:hRule="exact" w:wrap="none" w:vAnchor="page" w:hAnchor="margin" w:x="6800" w:y="12197"/>
        <w:rPr>
          <w:rStyle w:val="C3"/>
          <w:rtl w:val="0"/>
        </w:rPr>
      </w:pPr>
    </w:p>
    <w:p>
      <w:pPr>
        <w:pStyle w:val="P29"/>
        <w:framePr w:w="3839" w:h="249" w:hRule="exact" w:wrap="none" w:vAnchor="page" w:hAnchor="margin" w:x="6856" w:y="12253"/>
        <w:rPr>
          <w:rStyle w:val="C21"/>
          <w:rtl w:val="0"/>
        </w:rPr>
      </w:pPr>
      <w:r>
        <w:rPr>
          <w:rStyle w:val="C21"/>
          <w:rtl w:val="0"/>
        </w:rPr>
        <w:t>Praktické předvedení s ústním vysvětlením</w:t>
      </w:r>
    </w:p>
    <w:p>
      <w:pPr>
        <w:pStyle w:val="P16"/>
        <w:framePr w:w="6710" w:h="376" w:hRule="exact" w:wrap="none" w:vAnchor="page" w:hAnchor="margin" w:x="45" w:y="12574"/>
        <w:rPr>
          <w:rStyle w:val="C3"/>
          <w:rtl w:val="0"/>
        </w:rPr>
      </w:pPr>
    </w:p>
    <w:p>
      <w:pPr>
        <w:pStyle w:val="P17"/>
        <w:framePr w:w="6658" w:h="249" w:hRule="exact" w:wrap="none" w:vAnchor="page" w:hAnchor="margin" w:x="71" w:y="12630"/>
        <w:rPr>
          <w:rStyle w:val="C13"/>
          <w:rtl w:val="0"/>
        </w:rPr>
      </w:pPr>
      <w:r>
        <w:rPr>
          <w:rStyle w:val="C13"/>
          <w:rtl w:val="0"/>
        </w:rPr>
        <w:t>d) Uložit a zhutnit betonovou směs</w:t>
      </w:r>
    </w:p>
    <w:p>
      <w:pPr>
        <w:pStyle w:val="P30"/>
        <w:framePr w:w="3921" w:h="376" w:hRule="exact" w:wrap="none" w:vAnchor="page" w:hAnchor="margin" w:x="6800" w:y="12574"/>
        <w:rPr>
          <w:rStyle w:val="C3"/>
          <w:rtl w:val="0"/>
        </w:rPr>
      </w:pPr>
    </w:p>
    <w:p>
      <w:pPr>
        <w:pStyle w:val="P31"/>
        <w:framePr w:w="3839" w:h="249" w:hRule="exact" w:wrap="none" w:vAnchor="page" w:hAnchor="margin" w:x="6856" w:y="12630"/>
        <w:rPr>
          <w:rStyle w:val="C22"/>
          <w:rtl w:val="0"/>
        </w:rPr>
      </w:pPr>
      <w:r>
        <w:rPr>
          <w:rStyle w:val="C22"/>
          <w:rtl w:val="0"/>
        </w:rPr>
        <w:t>Praktické předvedení s ústním vysvětlením</w:t>
      </w:r>
    </w:p>
    <w:p>
      <w:pPr>
        <w:pStyle w:val="P12"/>
        <w:framePr w:w="6710" w:h="607" w:hRule="exact" w:wrap="none" w:vAnchor="page" w:hAnchor="margin" w:x="45" w:y="12950"/>
        <w:rPr>
          <w:rStyle w:val="C3"/>
          <w:rtl w:val="0"/>
        </w:rPr>
      </w:pPr>
    </w:p>
    <w:p>
      <w:pPr>
        <w:pStyle w:val="P13"/>
        <w:framePr w:w="6658" w:h="480" w:hRule="exact" w:wrap="none" w:vAnchor="page" w:hAnchor="margin" w:x="71" w:y="13006"/>
        <w:rPr>
          <w:rStyle w:val="C11"/>
          <w:rtl w:val="0"/>
        </w:rPr>
      </w:pPr>
      <w:r>
        <w:rPr>
          <w:rStyle w:val="C11"/>
          <w:rtl w:val="0"/>
        </w:rPr>
        <w:t xml:space="preserve">e) Vysvětlit rozdíly v provádění a ošetřování  betonových prvků a konstrukcí na stavbě a ve výrobně prefabrikátů</w:t>
      </w:r>
    </w:p>
    <w:p>
      <w:pPr>
        <w:pStyle w:val="P28"/>
        <w:framePr w:w="3921" w:h="607" w:hRule="exact" w:wrap="none" w:vAnchor="page" w:hAnchor="margin" w:x="6800" w:y="12950"/>
        <w:rPr>
          <w:rStyle w:val="C3"/>
          <w:rtl w:val="0"/>
        </w:rPr>
      </w:pPr>
    </w:p>
    <w:p>
      <w:pPr>
        <w:pStyle w:val="P29"/>
        <w:framePr w:w="3839" w:h="480" w:hRule="exact" w:wrap="none" w:vAnchor="page" w:hAnchor="margin" w:x="6856" w:y="13006"/>
        <w:rPr>
          <w:rStyle w:val="C21"/>
          <w:rtl w:val="0"/>
        </w:rPr>
      </w:pPr>
      <w:r>
        <w:rPr>
          <w:rStyle w:val="C21"/>
          <w:rtl w:val="0"/>
        </w:rPr>
        <w:t>Ústní ověření</w:t>
      </w:r>
    </w:p>
    <w:p>
      <w:pPr>
        <w:pStyle w:val="P16"/>
        <w:framePr w:w="6710" w:h="376" w:hRule="exact" w:wrap="none" w:vAnchor="page" w:hAnchor="margin" w:x="45" w:y="13557"/>
        <w:rPr>
          <w:rStyle w:val="C3"/>
          <w:rtl w:val="0"/>
        </w:rPr>
      </w:pPr>
    </w:p>
    <w:p>
      <w:pPr>
        <w:pStyle w:val="P17"/>
        <w:framePr w:w="6658" w:h="249" w:hRule="exact" w:wrap="none" w:vAnchor="page" w:hAnchor="margin" w:x="71" w:y="13613"/>
        <w:rPr>
          <w:rStyle w:val="C13"/>
          <w:rtl w:val="0"/>
        </w:rPr>
      </w:pPr>
      <w:r>
        <w:rPr>
          <w:rStyle w:val="C13"/>
          <w:rtl w:val="0"/>
        </w:rPr>
        <w:t>f) Popsat vady vzniklé nedodržením technologických postupů betonáže</w:t>
      </w:r>
    </w:p>
    <w:p>
      <w:pPr>
        <w:pStyle w:val="P30"/>
        <w:framePr w:w="3921" w:h="376" w:hRule="exact" w:wrap="none" w:vAnchor="page" w:hAnchor="margin" w:x="6800" w:y="13557"/>
        <w:rPr>
          <w:rStyle w:val="C3"/>
          <w:rtl w:val="0"/>
        </w:rPr>
      </w:pPr>
    </w:p>
    <w:p>
      <w:pPr>
        <w:pStyle w:val="P31"/>
        <w:framePr w:w="3839" w:h="249" w:hRule="exact" w:wrap="none" w:vAnchor="page" w:hAnchor="margin" w:x="6856" w:y="13613"/>
        <w:rPr>
          <w:rStyle w:val="C22"/>
          <w:rtl w:val="0"/>
        </w:rPr>
      </w:pPr>
      <w:r>
        <w:rPr>
          <w:rStyle w:val="C22"/>
          <w:rtl w:val="0"/>
        </w:rPr>
        <w:t>Ústní ověření</w:t>
      </w:r>
    </w:p>
    <w:p>
      <w:pPr>
        <w:pStyle w:val="P32"/>
        <w:framePr w:w="10710" w:h="248" w:hRule="exact" w:wrap="none" w:vAnchor="page" w:hAnchor="margin" w:x="28" w:y="14046"/>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Betonář/betonářka, 11.9.2026 16:59:58</w:t>
      </w:r>
    </w:p>
    <w:p>
      <w:pPr>
        <w:pStyle w:val="P22"/>
        <w:framePr w:w="2790" w:h="331" w:hRule="exact" w:wrap="none" w:vAnchor="page" w:hAnchor="margin" w:x="7911" w:y="15940"/>
        <w:rPr>
          <w:rStyle w:val="C17"/>
          <w:rtl w:val="0"/>
        </w:rPr>
      </w:pPr>
      <w:r>
        <w:rPr>
          <w:rStyle w:val="C17"/>
          <w:rtl w:val="0"/>
        </w:rPr>
        <w:t>Strana 2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5" name="Picture 5"/>
            <a:graphic xmlns:a="http://schemas.openxmlformats.org/drawingml/2006/main">
              <a:graphicData uri="http://schemas.openxmlformats.org/drawingml/2006/picture">
                <pic:pic xmlns:pic="http://schemas.openxmlformats.org/drawingml/2006/picture">
                  <pic:nvPicPr>
                    <pic:cNvPr id="5" name="Picture 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6" name="Picture 6"/>
            <a:graphic xmlns:a="http://schemas.openxmlformats.org/drawingml/2006/main">
              <a:graphicData uri="http://schemas.openxmlformats.org/drawingml/2006/picture">
                <pic:pic xmlns:pic="http://schemas.openxmlformats.org/drawingml/2006/picture">
                  <pic:nvPicPr>
                    <pic:cNvPr id="6" name="Picture 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Osazování prefabrikovaných železobetonových konstrukcí a dílců</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376" w:hRule="exact" w:wrap="none" w:vAnchor="page" w:hAnchor="margin" w:x="45" w:y="2970"/>
        <w:rPr>
          <w:rStyle w:val="C3"/>
          <w:rtl w:val="0"/>
        </w:rPr>
      </w:pPr>
    </w:p>
    <w:p>
      <w:pPr>
        <w:pStyle w:val="P13"/>
        <w:framePr w:w="6658" w:h="249" w:hRule="exact" w:wrap="none" w:vAnchor="page" w:hAnchor="margin" w:x="71" w:y="3026"/>
        <w:rPr>
          <w:rStyle w:val="C11"/>
          <w:rtl w:val="0"/>
        </w:rPr>
      </w:pPr>
      <w:r>
        <w:rPr>
          <w:rStyle w:val="C11"/>
          <w:rtl w:val="0"/>
        </w:rPr>
        <w:t>a) Navrhnout postup montáže</w:t>
      </w:r>
    </w:p>
    <w:p>
      <w:pPr>
        <w:pStyle w:val="P28"/>
        <w:framePr w:w="3921" w:h="376" w:hRule="exact" w:wrap="none" w:vAnchor="page" w:hAnchor="margin" w:x="6800" w:y="2970"/>
        <w:rPr>
          <w:rStyle w:val="C3"/>
          <w:rtl w:val="0"/>
        </w:rPr>
      </w:pPr>
    </w:p>
    <w:p>
      <w:pPr>
        <w:pStyle w:val="P29"/>
        <w:framePr w:w="3839" w:h="249" w:hRule="exact" w:wrap="none" w:vAnchor="page" w:hAnchor="margin" w:x="6856" w:y="3026"/>
        <w:rPr>
          <w:rStyle w:val="C21"/>
          <w:rtl w:val="0"/>
        </w:rPr>
      </w:pPr>
      <w:r>
        <w:rPr>
          <w:rStyle w:val="C21"/>
          <w:rtl w:val="0"/>
        </w:rPr>
        <w:t>Praktické předvedení s ústním vysvětlením</w:t>
      </w:r>
    </w:p>
    <w:p>
      <w:pPr>
        <w:pStyle w:val="P16"/>
        <w:framePr w:w="6710" w:h="376" w:hRule="exact" w:wrap="none" w:vAnchor="page" w:hAnchor="margin" w:x="45" w:y="3346"/>
        <w:rPr>
          <w:rStyle w:val="C3"/>
          <w:rtl w:val="0"/>
        </w:rPr>
      </w:pPr>
    </w:p>
    <w:p>
      <w:pPr>
        <w:pStyle w:val="P17"/>
        <w:framePr w:w="6658" w:h="249" w:hRule="exact" w:wrap="none" w:vAnchor="page" w:hAnchor="margin" w:x="71" w:y="3402"/>
        <w:rPr>
          <w:rStyle w:val="C13"/>
          <w:rtl w:val="0"/>
        </w:rPr>
      </w:pPr>
      <w:r>
        <w:rPr>
          <w:rStyle w:val="C13"/>
          <w:rtl w:val="0"/>
        </w:rPr>
        <w:t>b) Zajistit bezpečnost práce</w:t>
      </w:r>
    </w:p>
    <w:p>
      <w:pPr>
        <w:pStyle w:val="P30"/>
        <w:framePr w:w="3921" w:h="376" w:hRule="exact" w:wrap="none" w:vAnchor="page" w:hAnchor="margin" w:x="6800" w:y="3346"/>
        <w:rPr>
          <w:rStyle w:val="C3"/>
          <w:rtl w:val="0"/>
        </w:rPr>
      </w:pPr>
    </w:p>
    <w:p>
      <w:pPr>
        <w:pStyle w:val="P31"/>
        <w:framePr w:w="3839" w:h="249" w:hRule="exact" w:wrap="none" w:vAnchor="page" w:hAnchor="margin" w:x="6856" w:y="3402"/>
        <w:rPr>
          <w:rStyle w:val="C22"/>
          <w:rtl w:val="0"/>
        </w:rPr>
      </w:pPr>
      <w:r>
        <w:rPr>
          <w:rStyle w:val="C22"/>
          <w:rtl w:val="0"/>
        </w:rPr>
        <w:t>Praktické předvedení s ústním vysvětlením</w:t>
      </w:r>
    </w:p>
    <w:p>
      <w:pPr>
        <w:pStyle w:val="P12"/>
        <w:framePr w:w="6710" w:h="376" w:hRule="exact" w:wrap="none" w:vAnchor="page" w:hAnchor="margin" w:x="45" w:y="3722"/>
        <w:rPr>
          <w:rStyle w:val="C3"/>
          <w:rtl w:val="0"/>
        </w:rPr>
      </w:pPr>
    </w:p>
    <w:p>
      <w:pPr>
        <w:pStyle w:val="P13"/>
        <w:framePr w:w="6658" w:h="249" w:hRule="exact" w:wrap="none" w:vAnchor="page" w:hAnchor="margin" w:x="71" w:y="3778"/>
        <w:rPr>
          <w:rStyle w:val="C11"/>
          <w:rtl w:val="0"/>
        </w:rPr>
      </w:pPr>
      <w:r>
        <w:rPr>
          <w:rStyle w:val="C11"/>
          <w:rtl w:val="0"/>
        </w:rPr>
        <w:t>c) Připravit úložnou spáru pro vytvoření styku prvků</w:t>
      </w:r>
    </w:p>
    <w:p>
      <w:pPr>
        <w:pStyle w:val="P28"/>
        <w:framePr w:w="3921" w:h="376" w:hRule="exact" w:wrap="none" w:vAnchor="page" w:hAnchor="margin" w:x="6800" w:y="3722"/>
        <w:rPr>
          <w:rStyle w:val="C3"/>
          <w:rtl w:val="0"/>
        </w:rPr>
      </w:pPr>
    </w:p>
    <w:p>
      <w:pPr>
        <w:pStyle w:val="P29"/>
        <w:framePr w:w="3839" w:h="249" w:hRule="exact" w:wrap="none" w:vAnchor="page" w:hAnchor="margin" w:x="6856" w:y="3778"/>
        <w:rPr>
          <w:rStyle w:val="C21"/>
          <w:rtl w:val="0"/>
        </w:rPr>
      </w:pPr>
      <w:r>
        <w:rPr>
          <w:rStyle w:val="C21"/>
          <w:rtl w:val="0"/>
        </w:rPr>
        <w:t>Praktické předvedení s ústním vysvětlením</w:t>
      </w:r>
    </w:p>
    <w:p>
      <w:pPr>
        <w:pStyle w:val="P16"/>
        <w:framePr w:w="6710" w:h="376" w:hRule="exact" w:wrap="none" w:vAnchor="page" w:hAnchor="margin" w:x="45" w:y="4098"/>
        <w:rPr>
          <w:rStyle w:val="C3"/>
          <w:rtl w:val="0"/>
        </w:rPr>
      </w:pPr>
    </w:p>
    <w:p>
      <w:pPr>
        <w:pStyle w:val="P17"/>
        <w:framePr w:w="6658" w:h="249" w:hRule="exact" w:wrap="none" w:vAnchor="page" w:hAnchor="margin" w:x="71" w:y="4154"/>
        <w:rPr>
          <w:rStyle w:val="C13"/>
          <w:rtl w:val="0"/>
        </w:rPr>
      </w:pPr>
      <w:r>
        <w:rPr>
          <w:rStyle w:val="C13"/>
          <w:rtl w:val="0"/>
        </w:rPr>
        <w:t>d) Uložit prvek a upravit styk</w:t>
      </w:r>
    </w:p>
    <w:p>
      <w:pPr>
        <w:pStyle w:val="P30"/>
        <w:framePr w:w="3921" w:h="376" w:hRule="exact" w:wrap="none" w:vAnchor="page" w:hAnchor="margin" w:x="6800" w:y="4098"/>
        <w:rPr>
          <w:rStyle w:val="C3"/>
          <w:rtl w:val="0"/>
        </w:rPr>
      </w:pPr>
    </w:p>
    <w:p>
      <w:pPr>
        <w:pStyle w:val="P31"/>
        <w:framePr w:w="3839" w:h="249" w:hRule="exact" w:wrap="none" w:vAnchor="page" w:hAnchor="margin" w:x="6856" w:y="4154"/>
        <w:rPr>
          <w:rStyle w:val="C22"/>
          <w:rtl w:val="0"/>
        </w:rPr>
      </w:pPr>
      <w:r>
        <w:rPr>
          <w:rStyle w:val="C22"/>
          <w:rtl w:val="0"/>
        </w:rPr>
        <w:t>Praktické předvedení s ústním vysvětlením</w:t>
      </w:r>
    </w:p>
    <w:p>
      <w:pPr>
        <w:pStyle w:val="P32"/>
        <w:framePr w:w="10710" w:h="248" w:hRule="exact" w:wrap="none" w:vAnchor="page" w:hAnchor="margin" w:x="28" w:y="4588"/>
        <w:rPr>
          <w:rStyle w:val="C23"/>
          <w:rtl w:val="0"/>
        </w:rPr>
      </w:pPr>
      <w:r>
        <w:rPr>
          <w:rStyle w:val="C23"/>
          <w:rtl w:val="0"/>
        </w:rPr>
        <w:t>Je třeba splnit všechna kritéria.</w:t>
      </w:r>
    </w:p>
    <w:p>
      <w:pPr>
        <w:pStyle w:val="P23"/>
        <w:framePr w:w="10710" w:h="340" w:hRule="exact" w:wrap="none" w:vAnchor="page" w:hAnchor="margin" w:x="28" w:y="5024"/>
        <w:rPr>
          <w:rStyle w:val="C18"/>
          <w:rtl w:val="0"/>
        </w:rPr>
      </w:pPr>
      <w:r>
        <w:rPr>
          <w:rStyle w:val="C18"/>
          <w:rtl w:val="0"/>
        </w:rPr>
        <w:t>Zhotovení betonové vozovky</w:t>
      </w:r>
    </w:p>
    <w:p>
      <w:pPr>
        <w:pStyle w:val="P24"/>
        <w:framePr w:w="6713" w:h="376" w:hRule="exact" w:wrap="none" w:vAnchor="page" w:hAnchor="margin" w:x="45" w:y="5463"/>
        <w:rPr>
          <w:rStyle w:val="C3"/>
          <w:rtl w:val="0"/>
        </w:rPr>
      </w:pPr>
    </w:p>
    <w:p>
      <w:pPr>
        <w:pStyle w:val="P25"/>
        <w:framePr w:w="6661" w:h="249" w:hRule="exact" w:wrap="none" w:vAnchor="page" w:hAnchor="margin" w:x="71" w:y="5534"/>
        <w:rPr>
          <w:rStyle w:val="C19"/>
          <w:rtl w:val="0"/>
        </w:rPr>
      </w:pPr>
      <w:r>
        <w:rPr>
          <w:rStyle w:val="C19"/>
          <w:rtl w:val="0"/>
        </w:rPr>
        <w:t>Kritéria hodnocení</w:t>
      </w:r>
    </w:p>
    <w:p>
      <w:pPr>
        <w:pStyle w:val="P26"/>
        <w:framePr w:w="3918" w:h="376" w:hRule="exact" w:wrap="none" w:vAnchor="page" w:hAnchor="margin" w:x="6803" w:y="5463"/>
        <w:rPr>
          <w:rStyle w:val="C3"/>
          <w:rtl w:val="0"/>
        </w:rPr>
      </w:pPr>
    </w:p>
    <w:p>
      <w:pPr>
        <w:pStyle w:val="P27"/>
        <w:framePr w:w="3836" w:h="249" w:hRule="exact" w:wrap="none" w:vAnchor="page" w:hAnchor="margin" w:x="6859" w:y="5534"/>
        <w:rPr>
          <w:rStyle w:val="C20"/>
          <w:rtl w:val="0"/>
        </w:rPr>
      </w:pPr>
      <w:r>
        <w:rPr>
          <w:rStyle w:val="C20"/>
          <w:rtl w:val="0"/>
        </w:rPr>
        <w:t>Způsoby ověření</w:t>
      </w:r>
    </w:p>
    <w:p>
      <w:pPr>
        <w:pStyle w:val="P12"/>
        <w:framePr w:w="6710" w:h="376" w:hRule="exact" w:wrap="none" w:vAnchor="page" w:hAnchor="margin" w:x="45" w:y="5839"/>
        <w:rPr>
          <w:rStyle w:val="C3"/>
          <w:rtl w:val="0"/>
        </w:rPr>
      </w:pPr>
    </w:p>
    <w:p>
      <w:pPr>
        <w:pStyle w:val="P13"/>
        <w:framePr w:w="6658" w:h="249" w:hRule="exact" w:wrap="none" w:vAnchor="page" w:hAnchor="margin" w:x="71" w:y="5895"/>
        <w:rPr>
          <w:rStyle w:val="C11"/>
          <w:rtl w:val="0"/>
        </w:rPr>
      </w:pPr>
      <w:r>
        <w:rPr>
          <w:rStyle w:val="C11"/>
          <w:rtl w:val="0"/>
        </w:rPr>
        <w:t>a) Zjistit z dokumentace navržené řešení a stanovit postup betonáže</w:t>
      </w:r>
    </w:p>
    <w:p>
      <w:pPr>
        <w:pStyle w:val="P28"/>
        <w:framePr w:w="3921" w:h="376" w:hRule="exact" w:wrap="none" w:vAnchor="page" w:hAnchor="margin" w:x="6800" w:y="5839"/>
        <w:rPr>
          <w:rStyle w:val="C3"/>
          <w:rtl w:val="0"/>
        </w:rPr>
      </w:pPr>
    </w:p>
    <w:p>
      <w:pPr>
        <w:pStyle w:val="P29"/>
        <w:framePr w:w="3839" w:h="249" w:hRule="exact" w:wrap="none" w:vAnchor="page" w:hAnchor="margin" w:x="6856" w:y="5895"/>
        <w:rPr>
          <w:rStyle w:val="C21"/>
          <w:rtl w:val="0"/>
        </w:rPr>
      </w:pPr>
      <w:r>
        <w:rPr>
          <w:rStyle w:val="C21"/>
          <w:rtl w:val="0"/>
        </w:rPr>
        <w:t>Praktické předvedení a ústní ověření</w:t>
      </w:r>
    </w:p>
    <w:p>
      <w:pPr>
        <w:pStyle w:val="P16"/>
        <w:framePr w:w="6710" w:h="376" w:hRule="exact" w:wrap="none" w:vAnchor="page" w:hAnchor="margin" w:x="45" w:y="6215"/>
        <w:rPr>
          <w:rStyle w:val="C3"/>
          <w:rtl w:val="0"/>
        </w:rPr>
      </w:pPr>
    </w:p>
    <w:p>
      <w:pPr>
        <w:pStyle w:val="P17"/>
        <w:framePr w:w="6658" w:h="249" w:hRule="exact" w:wrap="none" w:vAnchor="page" w:hAnchor="margin" w:x="71" w:y="6271"/>
        <w:rPr>
          <w:rStyle w:val="C13"/>
          <w:rtl w:val="0"/>
        </w:rPr>
      </w:pPr>
      <w:r>
        <w:rPr>
          <w:rStyle w:val="C13"/>
          <w:rtl w:val="0"/>
        </w:rPr>
        <w:t>b) Uložit a zhutnit betonovou směs</w:t>
      </w:r>
    </w:p>
    <w:p>
      <w:pPr>
        <w:pStyle w:val="P30"/>
        <w:framePr w:w="3921" w:h="376" w:hRule="exact" w:wrap="none" w:vAnchor="page" w:hAnchor="margin" w:x="6800" w:y="6215"/>
        <w:rPr>
          <w:rStyle w:val="C3"/>
          <w:rtl w:val="0"/>
        </w:rPr>
      </w:pPr>
    </w:p>
    <w:p>
      <w:pPr>
        <w:pStyle w:val="P31"/>
        <w:framePr w:w="3839" w:h="249" w:hRule="exact" w:wrap="none" w:vAnchor="page" w:hAnchor="margin" w:x="6856" w:y="6271"/>
        <w:rPr>
          <w:rStyle w:val="C22"/>
          <w:rtl w:val="0"/>
        </w:rPr>
      </w:pPr>
      <w:r>
        <w:rPr>
          <w:rStyle w:val="C22"/>
          <w:rtl w:val="0"/>
        </w:rPr>
        <w:t>Praktické předvedení s ústním vysvětlením</w:t>
      </w:r>
    </w:p>
    <w:p>
      <w:pPr>
        <w:pStyle w:val="P12"/>
        <w:framePr w:w="6710" w:h="376" w:hRule="exact" w:wrap="none" w:vAnchor="page" w:hAnchor="margin" w:x="45" w:y="6592"/>
        <w:rPr>
          <w:rStyle w:val="C3"/>
          <w:rtl w:val="0"/>
        </w:rPr>
      </w:pPr>
    </w:p>
    <w:p>
      <w:pPr>
        <w:pStyle w:val="P13"/>
        <w:framePr w:w="6658" w:h="249" w:hRule="exact" w:wrap="none" w:vAnchor="page" w:hAnchor="margin" w:x="71" w:y="6648"/>
        <w:rPr>
          <w:rStyle w:val="C11"/>
          <w:rtl w:val="0"/>
        </w:rPr>
      </w:pPr>
      <w:r>
        <w:rPr>
          <w:rStyle w:val="C11"/>
          <w:rtl w:val="0"/>
        </w:rPr>
        <w:t>c) Upravit povrch zhotovované vozovky</w:t>
      </w:r>
    </w:p>
    <w:p>
      <w:pPr>
        <w:pStyle w:val="P28"/>
        <w:framePr w:w="3921" w:h="376" w:hRule="exact" w:wrap="none" w:vAnchor="page" w:hAnchor="margin" w:x="6800" w:y="6592"/>
        <w:rPr>
          <w:rStyle w:val="C3"/>
          <w:rtl w:val="0"/>
        </w:rPr>
      </w:pPr>
    </w:p>
    <w:p>
      <w:pPr>
        <w:pStyle w:val="P29"/>
        <w:framePr w:w="3839" w:h="249" w:hRule="exact" w:wrap="none" w:vAnchor="page" w:hAnchor="margin" w:x="6856" w:y="6648"/>
        <w:rPr>
          <w:rStyle w:val="C21"/>
          <w:rtl w:val="0"/>
        </w:rPr>
      </w:pPr>
      <w:r>
        <w:rPr>
          <w:rStyle w:val="C21"/>
          <w:rtl w:val="0"/>
        </w:rPr>
        <w:t>Praktické předvedení s ústním vysvětlením</w:t>
      </w:r>
    </w:p>
    <w:p>
      <w:pPr>
        <w:pStyle w:val="P32"/>
        <w:framePr w:w="10710" w:h="248" w:hRule="exact" w:wrap="none" w:vAnchor="page" w:hAnchor="margin" w:x="28" w:y="7081"/>
        <w:rPr>
          <w:rStyle w:val="C23"/>
          <w:rtl w:val="0"/>
        </w:rPr>
      </w:pPr>
      <w:r>
        <w:rPr>
          <w:rStyle w:val="C23"/>
          <w:rtl w:val="0"/>
        </w:rPr>
        <w:t>Je třeba splnit všechna kritéria.</w:t>
      </w:r>
    </w:p>
    <w:p>
      <w:pPr>
        <w:pStyle w:val="P23"/>
        <w:framePr w:w="10710" w:h="340" w:hRule="exact" w:wrap="none" w:vAnchor="page" w:hAnchor="margin" w:x="28" w:y="7517"/>
        <w:rPr>
          <w:rStyle w:val="C18"/>
          <w:rtl w:val="0"/>
        </w:rPr>
      </w:pPr>
      <w:r>
        <w:rPr>
          <w:rStyle w:val="C18"/>
          <w:rtl w:val="0"/>
        </w:rPr>
        <w:t>Provádění potěrů podlah</w:t>
      </w:r>
    </w:p>
    <w:p>
      <w:pPr>
        <w:pStyle w:val="P24"/>
        <w:framePr w:w="6713" w:h="376" w:hRule="exact" w:wrap="none" w:vAnchor="page" w:hAnchor="margin" w:x="45" w:y="7956"/>
        <w:rPr>
          <w:rStyle w:val="C3"/>
          <w:rtl w:val="0"/>
        </w:rPr>
      </w:pPr>
    </w:p>
    <w:p>
      <w:pPr>
        <w:pStyle w:val="P25"/>
        <w:framePr w:w="6661" w:h="249" w:hRule="exact" w:wrap="none" w:vAnchor="page" w:hAnchor="margin" w:x="71" w:y="8027"/>
        <w:rPr>
          <w:rStyle w:val="C19"/>
          <w:rtl w:val="0"/>
        </w:rPr>
      </w:pPr>
      <w:r>
        <w:rPr>
          <w:rStyle w:val="C19"/>
          <w:rtl w:val="0"/>
        </w:rPr>
        <w:t>Kritéria hodnocení</w:t>
      </w:r>
    </w:p>
    <w:p>
      <w:pPr>
        <w:pStyle w:val="P26"/>
        <w:framePr w:w="3918" w:h="376" w:hRule="exact" w:wrap="none" w:vAnchor="page" w:hAnchor="margin" w:x="6803" w:y="7956"/>
        <w:rPr>
          <w:rStyle w:val="C3"/>
          <w:rtl w:val="0"/>
        </w:rPr>
      </w:pPr>
    </w:p>
    <w:p>
      <w:pPr>
        <w:pStyle w:val="P27"/>
        <w:framePr w:w="3836" w:h="249" w:hRule="exact" w:wrap="none" w:vAnchor="page" w:hAnchor="margin" w:x="6859" w:y="8027"/>
        <w:rPr>
          <w:rStyle w:val="C20"/>
          <w:rtl w:val="0"/>
        </w:rPr>
      </w:pPr>
      <w:r>
        <w:rPr>
          <w:rStyle w:val="C20"/>
          <w:rtl w:val="0"/>
        </w:rPr>
        <w:t>Způsoby ověření</w:t>
      </w:r>
    </w:p>
    <w:p>
      <w:pPr>
        <w:pStyle w:val="P12"/>
        <w:framePr w:w="6710" w:h="376" w:hRule="exact" w:wrap="none" w:vAnchor="page" w:hAnchor="margin" w:x="45" w:y="8332"/>
        <w:rPr>
          <w:rStyle w:val="C3"/>
          <w:rtl w:val="0"/>
        </w:rPr>
      </w:pPr>
    </w:p>
    <w:p>
      <w:pPr>
        <w:pStyle w:val="P13"/>
        <w:framePr w:w="6658" w:h="249" w:hRule="exact" w:wrap="none" w:vAnchor="page" w:hAnchor="margin" w:x="71" w:y="8388"/>
        <w:rPr>
          <w:rStyle w:val="C11"/>
          <w:rtl w:val="0"/>
        </w:rPr>
      </w:pPr>
      <w:r>
        <w:rPr>
          <w:rStyle w:val="C11"/>
          <w:rtl w:val="0"/>
        </w:rPr>
        <w:t>a) Zjistit z dokumentace navržené řešení a stanovit postup práce</w:t>
      </w:r>
    </w:p>
    <w:p>
      <w:pPr>
        <w:pStyle w:val="P28"/>
        <w:framePr w:w="3921" w:h="376" w:hRule="exact" w:wrap="none" w:vAnchor="page" w:hAnchor="margin" w:x="6800" w:y="8332"/>
        <w:rPr>
          <w:rStyle w:val="C3"/>
          <w:rtl w:val="0"/>
        </w:rPr>
      </w:pPr>
    </w:p>
    <w:p>
      <w:pPr>
        <w:pStyle w:val="P29"/>
        <w:framePr w:w="3839" w:h="249" w:hRule="exact" w:wrap="none" w:vAnchor="page" w:hAnchor="margin" w:x="6856" w:y="8388"/>
        <w:rPr>
          <w:rStyle w:val="C21"/>
          <w:rtl w:val="0"/>
        </w:rPr>
      </w:pPr>
      <w:r>
        <w:rPr>
          <w:rStyle w:val="C21"/>
          <w:rtl w:val="0"/>
        </w:rPr>
        <w:t>Praktické předvedení a ústní ověření</w:t>
      </w:r>
    </w:p>
    <w:p>
      <w:pPr>
        <w:pStyle w:val="P16"/>
        <w:framePr w:w="6710" w:h="376" w:hRule="exact" w:wrap="none" w:vAnchor="page" w:hAnchor="margin" w:x="45" w:y="8709"/>
        <w:rPr>
          <w:rStyle w:val="C3"/>
          <w:rtl w:val="0"/>
        </w:rPr>
      </w:pPr>
    </w:p>
    <w:p>
      <w:pPr>
        <w:pStyle w:val="P17"/>
        <w:framePr w:w="6658" w:h="249" w:hRule="exact" w:wrap="none" w:vAnchor="page" w:hAnchor="margin" w:x="71" w:y="8765"/>
        <w:rPr>
          <w:rStyle w:val="C13"/>
          <w:rtl w:val="0"/>
        </w:rPr>
      </w:pPr>
      <w:r>
        <w:rPr>
          <w:rStyle w:val="C13"/>
          <w:rtl w:val="0"/>
        </w:rPr>
        <w:t>b) Upravit povrch před zhotovením potěru</w:t>
      </w:r>
    </w:p>
    <w:p>
      <w:pPr>
        <w:pStyle w:val="P30"/>
        <w:framePr w:w="3921" w:h="376" w:hRule="exact" w:wrap="none" w:vAnchor="page" w:hAnchor="margin" w:x="6800" w:y="8709"/>
        <w:rPr>
          <w:rStyle w:val="C3"/>
          <w:rtl w:val="0"/>
        </w:rPr>
      </w:pPr>
    </w:p>
    <w:p>
      <w:pPr>
        <w:pStyle w:val="P31"/>
        <w:framePr w:w="3839" w:h="249" w:hRule="exact" w:wrap="none" w:vAnchor="page" w:hAnchor="margin" w:x="6856" w:y="8765"/>
        <w:rPr>
          <w:rStyle w:val="C22"/>
          <w:rtl w:val="0"/>
        </w:rPr>
      </w:pPr>
      <w:r>
        <w:rPr>
          <w:rStyle w:val="C22"/>
          <w:rtl w:val="0"/>
        </w:rPr>
        <w:t>Praktické předvedení s ústním vysvětlením</w:t>
      </w:r>
    </w:p>
    <w:p>
      <w:pPr>
        <w:pStyle w:val="P12"/>
        <w:framePr w:w="6710" w:h="376" w:hRule="exact" w:wrap="none" w:vAnchor="page" w:hAnchor="margin" w:x="45" w:y="9085"/>
        <w:rPr>
          <w:rStyle w:val="C3"/>
          <w:rtl w:val="0"/>
        </w:rPr>
      </w:pPr>
    </w:p>
    <w:p>
      <w:pPr>
        <w:pStyle w:val="P13"/>
        <w:framePr w:w="6658" w:h="249" w:hRule="exact" w:wrap="none" w:vAnchor="page" w:hAnchor="margin" w:x="71" w:y="9141"/>
        <w:rPr>
          <w:rStyle w:val="C11"/>
          <w:rtl w:val="0"/>
        </w:rPr>
      </w:pPr>
      <w:r>
        <w:rPr>
          <w:rStyle w:val="C11"/>
          <w:rtl w:val="0"/>
        </w:rPr>
        <w:t>c) Zhotovit potěr</w:t>
      </w:r>
    </w:p>
    <w:p>
      <w:pPr>
        <w:pStyle w:val="P28"/>
        <w:framePr w:w="3921" w:h="376" w:hRule="exact" w:wrap="none" w:vAnchor="page" w:hAnchor="margin" w:x="6800" w:y="9085"/>
        <w:rPr>
          <w:rStyle w:val="C3"/>
          <w:rtl w:val="0"/>
        </w:rPr>
      </w:pPr>
    </w:p>
    <w:p>
      <w:pPr>
        <w:pStyle w:val="P29"/>
        <w:framePr w:w="3839" w:h="249" w:hRule="exact" w:wrap="none" w:vAnchor="page" w:hAnchor="margin" w:x="6856" w:y="9141"/>
        <w:rPr>
          <w:rStyle w:val="C21"/>
          <w:rtl w:val="0"/>
        </w:rPr>
      </w:pPr>
      <w:r>
        <w:rPr>
          <w:rStyle w:val="C21"/>
          <w:rtl w:val="0"/>
        </w:rPr>
        <w:t>Praktické předvedení s ústním vysvětlením</w:t>
      </w:r>
    </w:p>
    <w:p>
      <w:pPr>
        <w:pStyle w:val="P32"/>
        <w:framePr w:w="10710" w:h="248" w:hRule="exact" w:wrap="none" w:vAnchor="page" w:hAnchor="margin" w:x="28" w:y="9575"/>
        <w:rPr>
          <w:rStyle w:val="C23"/>
          <w:rtl w:val="0"/>
        </w:rPr>
      </w:pPr>
      <w:r>
        <w:rPr>
          <w:rStyle w:val="C23"/>
          <w:rtl w:val="0"/>
        </w:rPr>
        <w:t>Je třeba splnit všechna kritéria.</w:t>
      </w:r>
    </w:p>
    <w:p>
      <w:pPr>
        <w:pStyle w:val="P23"/>
        <w:framePr w:w="10710" w:h="340" w:hRule="exact" w:wrap="none" w:vAnchor="page" w:hAnchor="margin" w:x="28" w:y="10010"/>
        <w:rPr>
          <w:rStyle w:val="C18"/>
          <w:rtl w:val="0"/>
        </w:rPr>
      </w:pPr>
      <w:r>
        <w:rPr>
          <w:rStyle w:val="C18"/>
          <w:rtl w:val="0"/>
        </w:rPr>
        <w:t>Opravy poškozených betonových konstrukcí</w:t>
      </w:r>
    </w:p>
    <w:p>
      <w:pPr>
        <w:pStyle w:val="P24"/>
        <w:framePr w:w="6713" w:h="376" w:hRule="exact" w:wrap="none" w:vAnchor="page" w:hAnchor="margin" w:x="45" w:y="10449"/>
        <w:rPr>
          <w:rStyle w:val="C3"/>
          <w:rtl w:val="0"/>
        </w:rPr>
      </w:pPr>
    </w:p>
    <w:p>
      <w:pPr>
        <w:pStyle w:val="P25"/>
        <w:framePr w:w="6661" w:h="249" w:hRule="exact" w:wrap="none" w:vAnchor="page" w:hAnchor="margin" w:x="71" w:y="10520"/>
        <w:rPr>
          <w:rStyle w:val="C19"/>
          <w:rtl w:val="0"/>
        </w:rPr>
      </w:pPr>
      <w:r>
        <w:rPr>
          <w:rStyle w:val="C19"/>
          <w:rtl w:val="0"/>
        </w:rPr>
        <w:t>Kritéria hodnocení</w:t>
      </w:r>
    </w:p>
    <w:p>
      <w:pPr>
        <w:pStyle w:val="P26"/>
        <w:framePr w:w="3918" w:h="376" w:hRule="exact" w:wrap="none" w:vAnchor="page" w:hAnchor="margin" w:x="6803" w:y="10449"/>
        <w:rPr>
          <w:rStyle w:val="C3"/>
          <w:rtl w:val="0"/>
        </w:rPr>
      </w:pPr>
    </w:p>
    <w:p>
      <w:pPr>
        <w:pStyle w:val="P27"/>
        <w:framePr w:w="3836" w:h="249" w:hRule="exact" w:wrap="none" w:vAnchor="page" w:hAnchor="margin" w:x="6859" w:y="10520"/>
        <w:rPr>
          <w:rStyle w:val="C20"/>
          <w:rtl w:val="0"/>
        </w:rPr>
      </w:pPr>
      <w:r>
        <w:rPr>
          <w:rStyle w:val="C20"/>
          <w:rtl w:val="0"/>
        </w:rPr>
        <w:t>Způsoby ověření</w:t>
      </w:r>
    </w:p>
    <w:p>
      <w:pPr>
        <w:pStyle w:val="P12"/>
        <w:framePr w:w="6710" w:h="376" w:hRule="exact" w:wrap="none" w:vAnchor="page" w:hAnchor="margin" w:x="45" w:y="10826"/>
        <w:rPr>
          <w:rStyle w:val="C3"/>
          <w:rtl w:val="0"/>
        </w:rPr>
      </w:pPr>
    </w:p>
    <w:p>
      <w:pPr>
        <w:pStyle w:val="P13"/>
        <w:framePr w:w="6658" w:h="249" w:hRule="exact" w:wrap="none" w:vAnchor="page" w:hAnchor="margin" w:x="71" w:y="10882"/>
        <w:rPr>
          <w:rStyle w:val="C11"/>
          <w:rtl w:val="0"/>
        </w:rPr>
      </w:pPr>
      <w:r>
        <w:rPr>
          <w:rStyle w:val="C11"/>
          <w:rtl w:val="0"/>
        </w:rPr>
        <w:t>a) Zjistit z dokumentace navržené řešení a stanovit postup práce</w:t>
      </w:r>
    </w:p>
    <w:p>
      <w:pPr>
        <w:pStyle w:val="P28"/>
        <w:framePr w:w="3921" w:h="376" w:hRule="exact" w:wrap="none" w:vAnchor="page" w:hAnchor="margin" w:x="6800" w:y="10826"/>
        <w:rPr>
          <w:rStyle w:val="C3"/>
          <w:rtl w:val="0"/>
        </w:rPr>
      </w:pPr>
    </w:p>
    <w:p>
      <w:pPr>
        <w:pStyle w:val="P29"/>
        <w:framePr w:w="3839" w:h="249" w:hRule="exact" w:wrap="none" w:vAnchor="page" w:hAnchor="margin" w:x="6856" w:y="10882"/>
        <w:rPr>
          <w:rStyle w:val="C21"/>
          <w:rtl w:val="0"/>
        </w:rPr>
      </w:pPr>
      <w:r>
        <w:rPr>
          <w:rStyle w:val="C21"/>
          <w:rtl w:val="0"/>
        </w:rPr>
        <w:t>Praktické předvedení a ústní ověření</w:t>
      </w:r>
    </w:p>
    <w:p>
      <w:pPr>
        <w:pStyle w:val="P16"/>
        <w:framePr w:w="6710" w:h="376" w:hRule="exact" w:wrap="none" w:vAnchor="page" w:hAnchor="margin" w:x="45" w:y="11202"/>
        <w:rPr>
          <w:rStyle w:val="C3"/>
          <w:rtl w:val="0"/>
        </w:rPr>
      </w:pPr>
    </w:p>
    <w:p>
      <w:pPr>
        <w:pStyle w:val="P17"/>
        <w:framePr w:w="6658" w:h="249" w:hRule="exact" w:wrap="none" w:vAnchor="page" w:hAnchor="margin" w:x="71" w:y="11258"/>
        <w:rPr>
          <w:rStyle w:val="C13"/>
          <w:rtl w:val="0"/>
        </w:rPr>
      </w:pPr>
      <w:r>
        <w:rPr>
          <w:rStyle w:val="C13"/>
          <w:rtl w:val="0"/>
        </w:rPr>
        <w:t>b) Provádět sanační omítky, potěry a nátěry podle určené technologie</w:t>
      </w:r>
    </w:p>
    <w:p>
      <w:pPr>
        <w:pStyle w:val="P30"/>
        <w:framePr w:w="3921" w:h="376" w:hRule="exact" w:wrap="none" w:vAnchor="page" w:hAnchor="margin" w:x="6800" w:y="11202"/>
        <w:rPr>
          <w:rStyle w:val="C3"/>
          <w:rtl w:val="0"/>
        </w:rPr>
      </w:pPr>
    </w:p>
    <w:p>
      <w:pPr>
        <w:pStyle w:val="P31"/>
        <w:framePr w:w="3839" w:h="249" w:hRule="exact" w:wrap="none" w:vAnchor="page" w:hAnchor="margin" w:x="6856" w:y="11258"/>
        <w:rPr>
          <w:rStyle w:val="C22"/>
          <w:rtl w:val="0"/>
        </w:rPr>
      </w:pPr>
      <w:r>
        <w:rPr>
          <w:rStyle w:val="C22"/>
          <w:rtl w:val="0"/>
        </w:rPr>
        <w:t>Praktické předvedení s ústním vysvětlením</w:t>
      </w:r>
    </w:p>
    <w:p>
      <w:pPr>
        <w:pStyle w:val="P12"/>
        <w:framePr w:w="6710" w:h="376" w:hRule="exact" w:wrap="none" w:vAnchor="page" w:hAnchor="margin" w:x="45" w:y="11578"/>
        <w:rPr>
          <w:rStyle w:val="C3"/>
          <w:rtl w:val="0"/>
        </w:rPr>
      </w:pPr>
    </w:p>
    <w:p>
      <w:pPr>
        <w:pStyle w:val="P13"/>
        <w:framePr w:w="6658" w:h="249" w:hRule="exact" w:wrap="none" w:vAnchor="page" w:hAnchor="margin" w:x="71" w:y="11634"/>
        <w:rPr>
          <w:rStyle w:val="C11"/>
          <w:rtl w:val="0"/>
        </w:rPr>
      </w:pPr>
      <w:r>
        <w:rPr>
          <w:rStyle w:val="C11"/>
          <w:rtl w:val="0"/>
        </w:rPr>
        <w:t>c) Popsat užívané technologie sanace betonových konstrukcí</w:t>
      </w:r>
    </w:p>
    <w:p>
      <w:pPr>
        <w:pStyle w:val="P28"/>
        <w:framePr w:w="3921" w:h="376" w:hRule="exact" w:wrap="none" w:vAnchor="page" w:hAnchor="margin" w:x="6800" w:y="11578"/>
        <w:rPr>
          <w:rStyle w:val="C3"/>
          <w:rtl w:val="0"/>
        </w:rPr>
      </w:pPr>
    </w:p>
    <w:p>
      <w:pPr>
        <w:pStyle w:val="P29"/>
        <w:framePr w:w="3839" w:h="249" w:hRule="exact" w:wrap="none" w:vAnchor="page" w:hAnchor="margin" w:x="6856" w:y="11634"/>
        <w:rPr>
          <w:rStyle w:val="C21"/>
          <w:rtl w:val="0"/>
        </w:rPr>
      </w:pPr>
      <w:r>
        <w:rPr>
          <w:rStyle w:val="C21"/>
          <w:rtl w:val="0"/>
        </w:rPr>
        <w:t>Ústní ověření</w:t>
      </w:r>
    </w:p>
    <w:p>
      <w:pPr>
        <w:pStyle w:val="P32"/>
        <w:framePr w:w="10710" w:h="248" w:hRule="exact" w:wrap="none" w:vAnchor="page" w:hAnchor="margin" w:x="28" w:y="12068"/>
        <w:rPr>
          <w:rStyle w:val="C23"/>
          <w:rtl w:val="0"/>
        </w:rPr>
      </w:pPr>
      <w:r>
        <w:rPr>
          <w:rStyle w:val="C23"/>
          <w:rtl w:val="0"/>
        </w:rPr>
        <w:t>Je třeba splnit všechna kritéria.</w:t>
      </w:r>
    </w:p>
    <w:p>
      <w:pPr>
        <w:pStyle w:val="P23"/>
        <w:framePr w:w="10710" w:h="340" w:hRule="exact" w:wrap="none" w:vAnchor="page" w:hAnchor="margin" w:x="28" w:y="12503"/>
        <w:rPr>
          <w:rStyle w:val="C18"/>
          <w:rtl w:val="0"/>
        </w:rPr>
      </w:pPr>
      <w:r>
        <w:rPr>
          <w:rStyle w:val="C18"/>
          <w:rtl w:val="0"/>
        </w:rPr>
        <w:t>Zesilování konstrukcí z betonu, železového a předpjatého betonu</w:t>
      </w:r>
    </w:p>
    <w:p>
      <w:pPr>
        <w:pStyle w:val="P24"/>
        <w:framePr w:w="6713" w:h="376" w:hRule="exact" w:wrap="none" w:vAnchor="page" w:hAnchor="margin" w:x="45" w:y="12943"/>
        <w:rPr>
          <w:rStyle w:val="C3"/>
          <w:rtl w:val="0"/>
        </w:rPr>
      </w:pPr>
    </w:p>
    <w:p>
      <w:pPr>
        <w:pStyle w:val="P25"/>
        <w:framePr w:w="6661" w:h="249" w:hRule="exact" w:wrap="none" w:vAnchor="page" w:hAnchor="margin" w:x="71" w:y="13014"/>
        <w:rPr>
          <w:rStyle w:val="C19"/>
          <w:rtl w:val="0"/>
        </w:rPr>
      </w:pPr>
      <w:r>
        <w:rPr>
          <w:rStyle w:val="C19"/>
          <w:rtl w:val="0"/>
        </w:rPr>
        <w:t>Kritéria hodnocení</w:t>
      </w:r>
    </w:p>
    <w:p>
      <w:pPr>
        <w:pStyle w:val="P26"/>
        <w:framePr w:w="3918" w:h="376" w:hRule="exact" w:wrap="none" w:vAnchor="page" w:hAnchor="margin" w:x="6803" w:y="12943"/>
        <w:rPr>
          <w:rStyle w:val="C3"/>
          <w:rtl w:val="0"/>
        </w:rPr>
      </w:pPr>
    </w:p>
    <w:p>
      <w:pPr>
        <w:pStyle w:val="P27"/>
        <w:framePr w:w="3836" w:h="249" w:hRule="exact" w:wrap="none" w:vAnchor="page" w:hAnchor="margin" w:x="6859" w:y="13014"/>
        <w:rPr>
          <w:rStyle w:val="C20"/>
          <w:rtl w:val="0"/>
        </w:rPr>
      </w:pPr>
      <w:r>
        <w:rPr>
          <w:rStyle w:val="C20"/>
          <w:rtl w:val="0"/>
        </w:rPr>
        <w:t>Způsoby ověření</w:t>
      </w:r>
    </w:p>
    <w:p>
      <w:pPr>
        <w:pStyle w:val="P12"/>
        <w:framePr w:w="6710" w:h="376" w:hRule="exact" w:wrap="none" w:vAnchor="page" w:hAnchor="margin" w:x="45" w:y="13319"/>
        <w:rPr>
          <w:rStyle w:val="C3"/>
          <w:rtl w:val="0"/>
        </w:rPr>
      </w:pPr>
    </w:p>
    <w:p>
      <w:pPr>
        <w:pStyle w:val="P13"/>
        <w:framePr w:w="6658" w:h="249" w:hRule="exact" w:wrap="none" w:vAnchor="page" w:hAnchor="margin" w:x="71" w:y="13375"/>
        <w:rPr>
          <w:rStyle w:val="C11"/>
          <w:rtl w:val="0"/>
        </w:rPr>
      </w:pPr>
      <w:r>
        <w:rPr>
          <w:rStyle w:val="C11"/>
          <w:rtl w:val="0"/>
        </w:rPr>
        <w:t>a) Zjistit z dokumentace navržené řešení a stanovit postup práce</w:t>
      </w:r>
    </w:p>
    <w:p>
      <w:pPr>
        <w:pStyle w:val="P28"/>
        <w:framePr w:w="3921" w:h="376" w:hRule="exact" w:wrap="none" w:vAnchor="page" w:hAnchor="margin" w:x="6800" w:y="13319"/>
        <w:rPr>
          <w:rStyle w:val="C3"/>
          <w:rtl w:val="0"/>
        </w:rPr>
      </w:pPr>
    </w:p>
    <w:p>
      <w:pPr>
        <w:pStyle w:val="P29"/>
        <w:framePr w:w="3839" w:h="249" w:hRule="exact" w:wrap="none" w:vAnchor="page" w:hAnchor="margin" w:x="6856" w:y="13375"/>
        <w:rPr>
          <w:rStyle w:val="C21"/>
          <w:rtl w:val="0"/>
        </w:rPr>
      </w:pPr>
      <w:r>
        <w:rPr>
          <w:rStyle w:val="C21"/>
          <w:rtl w:val="0"/>
        </w:rPr>
        <w:t>Praktické předvedení a ústní ověření</w:t>
      </w:r>
    </w:p>
    <w:p>
      <w:pPr>
        <w:pStyle w:val="P16"/>
        <w:framePr w:w="6710" w:h="376" w:hRule="exact" w:wrap="none" w:vAnchor="page" w:hAnchor="margin" w:x="45" w:y="13695"/>
        <w:rPr>
          <w:rStyle w:val="C3"/>
          <w:rtl w:val="0"/>
        </w:rPr>
      </w:pPr>
    </w:p>
    <w:p>
      <w:pPr>
        <w:pStyle w:val="P17"/>
        <w:framePr w:w="6658" w:h="249" w:hRule="exact" w:wrap="none" w:vAnchor="page" w:hAnchor="margin" w:x="71" w:y="13751"/>
        <w:rPr>
          <w:rStyle w:val="C13"/>
          <w:rtl w:val="0"/>
        </w:rPr>
      </w:pPr>
      <w:r>
        <w:rPr>
          <w:rStyle w:val="C13"/>
          <w:rtl w:val="0"/>
        </w:rPr>
        <w:t>b) Upravit povrch zesilované konstrukce</w:t>
      </w:r>
    </w:p>
    <w:p>
      <w:pPr>
        <w:pStyle w:val="P30"/>
        <w:framePr w:w="3921" w:h="376" w:hRule="exact" w:wrap="none" w:vAnchor="page" w:hAnchor="margin" w:x="6800" w:y="13695"/>
        <w:rPr>
          <w:rStyle w:val="C3"/>
          <w:rtl w:val="0"/>
        </w:rPr>
      </w:pPr>
    </w:p>
    <w:p>
      <w:pPr>
        <w:pStyle w:val="P31"/>
        <w:framePr w:w="3839" w:h="249" w:hRule="exact" w:wrap="none" w:vAnchor="page" w:hAnchor="margin" w:x="6856" w:y="13751"/>
        <w:rPr>
          <w:rStyle w:val="C22"/>
          <w:rtl w:val="0"/>
        </w:rPr>
      </w:pPr>
      <w:r>
        <w:rPr>
          <w:rStyle w:val="C22"/>
          <w:rtl w:val="0"/>
        </w:rPr>
        <w:t>Praktické předvedení s ústním vysvětlením</w:t>
      </w:r>
    </w:p>
    <w:p>
      <w:pPr>
        <w:pStyle w:val="P12"/>
        <w:framePr w:w="6710" w:h="376" w:hRule="exact" w:wrap="none" w:vAnchor="page" w:hAnchor="margin" w:x="45" w:y="14071"/>
        <w:rPr>
          <w:rStyle w:val="C3"/>
          <w:rtl w:val="0"/>
        </w:rPr>
      </w:pPr>
    </w:p>
    <w:p>
      <w:pPr>
        <w:pStyle w:val="P13"/>
        <w:framePr w:w="6658" w:h="249" w:hRule="exact" w:wrap="none" w:vAnchor="page" w:hAnchor="margin" w:x="71" w:y="14127"/>
        <w:rPr>
          <w:rStyle w:val="C11"/>
          <w:rtl w:val="0"/>
        </w:rPr>
      </w:pPr>
      <w:r>
        <w:rPr>
          <w:rStyle w:val="C11"/>
          <w:rtl w:val="0"/>
        </w:rPr>
        <w:t>c) Vytvořit zesilující, krycí a případně pohledové vrstvy</w:t>
      </w:r>
    </w:p>
    <w:p>
      <w:pPr>
        <w:pStyle w:val="P28"/>
        <w:framePr w:w="3921" w:h="376" w:hRule="exact" w:wrap="none" w:vAnchor="page" w:hAnchor="margin" w:x="6800" w:y="14071"/>
        <w:rPr>
          <w:rStyle w:val="C3"/>
          <w:rtl w:val="0"/>
        </w:rPr>
      </w:pPr>
    </w:p>
    <w:p>
      <w:pPr>
        <w:pStyle w:val="P29"/>
        <w:framePr w:w="3839" w:h="249" w:hRule="exact" w:wrap="none" w:vAnchor="page" w:hAnchor="margin" w:x="6856" w:y="14127"/>
        <w:rPr>
          <w:rStyle w:val="C21"/>
          <w:rtl w:val="0"/>
        </w:rPr>
      </w:pPr>
      <w:r>
        <w:rPr>
          <w:rStyle w:val="C21"/>
          <w:rtl w:val="0"/>
        </w:rPr>
        <w:t>Praktické předvedení s ústním vysvětlením</w:t>
      </w:r>
    </w:p>
    <w:p>
      <w:pPr>
        <w:pStyle w:val="P32"/>
        <w:framePr w:w="10710" w:h="248" w:hRule="exact" w:wrap="none" w:vAnchor="page" w:hAnchor="margin" w:x="28" w:y="14561"/>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Betonář/betonářka, 11.9.2026 16:59:58</w:t>
      </w:r>
    </w:p>
    <w:p>
      <w:pPr>
        <w:pStyle w:val="P22"/>
        <w:framePr w:w="2790" w:h="331" w:hRule="exact" w:wrap="none" w:vAnchor="page" w:hAnchor="margin" w:x="7911" w:y="15940"/>
        <w:rPr>
          <w:rStyle w:val="C17"/>
          <w:rtl w:val="0"/>
        </w:rPr>
      </w:pPr>
      <w:r>
        <w:rPr>
          <w:rStyle w:val="C17"/>
          <w:rtl w:val="0"/>
        </w:rPr>
        <w:t>Strana 3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7" name="Picture 7"/>
            <a:graphic xmlns:a="http://schemas.openxmlformats.org/drawingml/2006/main">
              <a:graphicData uri="http://schemas.openxmlformats.org/drawingml/2006/picture">
                <pic:pic xmlns:pic="http://schemas.openxmlformats.org/drawingml/2006/picture">
                  <pic:nvPicPr>
                    <pic:cNvPr id="7" name="Picture 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8" name="Picture 8"/>
            <a:graphic xmlns:a="http://schemas.openxmlformats.org/drawingml/2006/main">
              <a:graphicData uri="http://schemas.openxmlformats.org/drawingml/2006/picture">
                <pic:pic xmlns:pic="http://schemas.openxmlformats.org/drawingml/2006/picture">
                  <pic:nvPicPr>
                    <pic:cNvPr id="8" name="Picture 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Betonování konstrukcí z vláknobetonu a drátkobetonu</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376" w:hRule="exact" w:wrap="none" w:vAnchor="page" w:hAnchor="margin" w:x="45" w:y="2970"/>
        <w:rPr>
          <w:rStyle w:val="C3"/>
          <w:rtl w:val="0"/>
        </w:rPr>
      </w:pPr>
    </w:p>
    <w:p>
      <w:pPr>
        <w:pStyle w:val="P13"/>
        <w:framePr w:w="6658" w:h="249" w:hRule="exact" w:wrap="none" w:vAnchor="page" w:hAnchor="margin" w:x="71" w:y="3026"/>
        <w:rPr>
          <w:rStyle w:val="C11"/>
          <w:rtl w:val="0"/>
        </w:rPr>
      </w:pPr>
      <w:r>
        <w:rPr>
          <w:rStyle w:val="C11"/>
          <w:rtl w:val="0"/>
        </w:rPr>
        <w:t>a) Zjistit z dokumentace navržené řešení a stanovit postup betonáže</w:t>
      </w:r>
    </w:p>
    <w:p>
      <w:pPr>
        <w:pStyle w:val="P28"/>
        <w:framePr w:w="3921" w:h="376" w:hRule="exact" w:wrap="none" w:vAnchor="page" w:hAnchor="margin" w:x="6800" w:y="2970"/>
        <w:rPr>
          <w:rStyle w:val="C3"/>
          <w:rtl w:val="0"/>
        </w:rPr>
      </w:pPr>
    </w:p>
    <w:p>
      <w:pPr>
        <w:pStyle w:val="P29"/>
        <w:framePr w:w="3839" w:h="249" w:hRule="exact" w:wrap="none" w:vAnchor="page" w:hAnchor="margin" w:x="6856" w:y="3026"/>
        <w:rPr>
          <w:rStyle w:val="C21"/>
          <w:rtl w:val="0"/>
        </w:rPr>
      </w:pPr>
      <w:r>
        <w:rPr>
          <w:rStyle w:val="C21"/>
          <w:rtl w:val="0"/>
        </w:rPr>
        <w:t>Praktické předvedení s ústním vysvětlením</w:t>
      </w:r>
    </w:p>
    <w:p>
      <w:pPr>
        <w:pStyle w:val="P16"/>
        <w:framePr w:w="6710" w:h="376" w:hRule="exact" w:wrap="none" w:vAnchor="page" w:hAnchor="margin" w:x="45" w:y="3346"/>
        <w:rPr>
          <w:rStyle w:val="C3"/>
          <w:rtl w:val="0"/>
        </w:rPr>
      </w:pPr>
    </w:p>
    <w:p>
      <w:pPr>
        <w:pStyle w:val="P17"/>
        <w:framePr w:w="6658" w:h="249" w:hRule="exact" w:wrap="none" w:vAnchor="page" w:hAnchor="margin" w:x="71" w:y="3402"/>
        <w:rPr>
          <w:rStyle w:val="C13"/>
          <w:rtl w:val="0"/>
        </w:rPr>
      </w:pPr>
      <w:r>
        <w:rPr>
          <w:rStyle w:val="C13"/>
          <w:rtl w:val="0"/>
        </w:rPr>
        <w:t>b) Uložit a zhutnit směs s rozptýlenou výztuží podle zadání</w:t>
      </w:r>
    </w:p>
    <w:p>
      <w:pPr>
        <w:pStyle w:val="P30"/>
        <w:framePr w:w="3921" w:h="376" w:hRule="exact" w:wrap="none" w:vAnchor="page" w:hAnchor="margin" w:x="6800" w:y="3346"/>
        <w:rPr>
          <w:rStyle w:val="C3"/>
          <w:rtl w:val="0"/>
        </w:rPr>
      </w:pPr>
    </w:p>
    <w:p>
      <w:pPr>
        <w:pStyle w:val="P31"/>
        <w:framePr w:w="3839" w:h="249" w:hRule="exact" w:wrap="none" w:vAnchor="page" w:hAnchor="margin" w:x="6856" w:y="3402"/>
        <w:rPr>
          <w:rStyle w:val="C22"/>
          <w:rtl w:val="0"/>
        </w:rPr>
      </w:pPr>
      <w:r>
        <w:rPr>
          <w:rStyle w:val="C22"/>
          <w:rtl w:val="0"/>
        </w:rPr>
        <w:t>Praktické předvedení</w:t>
      </w:r>
    </w:p>
    <w:p>
      <w:pPr>
        <w:pStyle w:val="P12"/>
        <w:framePr w:w="6710" w:h="376" w:hRule="exact" w:wrap="none" w:vAnchor="page" w:hAnchor="margin" w:x="45" w:y="3722"/>
        <w:rPr>
          <w:rStyle w:val="C3"/>
          <w:rtl w:val="0"/>
        </w:rPr>
      </w:pPr>
    </w:p>
    <w:p>
      <w:pPr>
        <w:pStyle w:val="P13"/>
        <w:framePr w:w="6658" w:h="249" w:hRule="exact" w:wrap="none" w:vAnchor="page" w:hAnchor="margin" w:x="71" w:y="3778"/>
        <w:rPr>
          <w:rStyle w:val="C11"/>
          <w:rtl w:val="0"/>
        </w:rPr>
      </w:pPr>
      <w:r>
        <w:rPr>
          <w:rStyle w:val="C11"/>
          <w:rtl w:val="0"/>
        </w:rPr>
        <w:t>c) Upravit povrch betonu předepsaným způsobem</w:t>
      </w:r>
    </w:p>
    <w:p>
      <w:pPr>
        <w:pStyle w:val="P28"/>
        <w:framePr w:w="3921" w:h="376" w:hRule="exact" w:wrap="none" w:vAnchor="page" w:hAnchor="margin" w:x="6800" w:y="3722"/>
        <w:rPr>
          <w:rStyle w:val="C3"/>
          <w:rtl w:val="0"/>
        </w:rPr>
      </w:pPr>
    </w:p>
    <w:p>
      <w:pPr>
        <w:pStyle w:val="P29"/>
        <w:framePr w:w="3839" w:h="249" w:hRule="exact" w:wrap="none" w:vAnchor="page" w:hAnchor="margin" w:x="6856" w:y="3778"/>
        <w:rPr>
          <w:rStyle w:val="C21"/>
          <w:rtl w:val="0"/>
        </w:rPr>
      </w:pPr>
      <w:r>
        <w:rPr>
          <w:rStyle w:val="C21"/>
          <w:rtl w:val="0"/>
        </w:rPr>
        <w:t>Praktické předvedení</w:t>
      </w:r>
    </w:p>
    <w:p>
      <w:pPr>
        <w:pStyle w:val="P32"/>
        <w:framePr w:w="10710" w:h="248" w:hRule="exact" w:wrap="none" w:vAnchor="page" w:hAnchor="margin" w:x="28" w:y="4212"/>
        <w:rPr>
          <w:rStyle w:val="C23"/>
          <w:rtl w:val="0"/>
        </w:rPr>
      </w:pPr>
      <w:r>
        <w:rPr>
          <w:rStyle w:val="C23"/>
          <w:rtl w:val="0"/>
        </w:rPr>
        <w:t>Je třeba splnit všechna kritéria.</w:t>
      </w:r>
    </w:p>
    <w:p>
      <w:pPr>
        <w:pStyle w:val="P23"/>
        <w:framePr w:w="10710" w:h="340" w:hRule="exact" w:wrap="none" w:vAnchor="page" w:hAnchor="margin" w:x="28" w:y="4647"/>
        <w:rPr>
          <w:rStyle w:val="C18"/>
          <w:rtl w:val="0"/>
        </w:rPr>
      </w:pPr>
      <w:r>
        <w:rPr>
          <w:rStyle w:val="C18"/>
          <w:rtl w:val="0"/>
        </w:rPr>
        <w:t>Ošetřování a údržba strojů a zařízení pro betonářské práce</w:t>
      </w:r>
    </w:p>
    <w:p>
      <w:pPr>
        <w:pStyle w:val="P24"/>
        <w:framePr w:w="6713" w:h="376" w:hRule="exact" w:wrap="none" w:vAnchor="page" w:hAnchor="margin" w:x="45" w:y="5087"/>
        <w:rPr>
          <w:rStyle w:val="C3"/>
          <w:rtl w:val="0"/>
        </w:rPr>
      </w:pPr>
    </w:p>
    <w:p>
      <w:pPr>
        <w:pStyle w:val="P25"/>
        <w:framePr w:w="6661" w:h="249" w:hRule="exact" w:wrap="none" w:vAnchor="page" w:hAnchor="margin" w:x="71" w:y="5158"/>
        <w:rPr>
          <w:rStyle w:val="C19"/>
          <w:rtl w:val="0"/>
        </w:rPr>
      </w:pPr>
      <w:r>
        <w:rPr>
          <w:rStyle w:val="C19"/>
          <w:rtl w:val="0"/>
        </w:rPr>
        <w:t>Kritéria hodnocení</w:t>
      </w:r>
    </w:p>
    <w:p>
      <w:pPr>
        <w:pStyle w:val="P26"/>
        <w:framePr w:w="3918" w:h="376" w:hRule="exact" w:wrap="none" w:vAnchor="page" w:hAnchor="margin" w:x="6803" w:y="5087"/>
        <w:rPr>
          <w:rStyle w:val="C3"/>
          <w:rtl w:val="0"/>
        </w:rPr>
      </w:pPr>
    </w:p>
    <w:p>
      <w:pPr>
        <w:pStyle w:val="P27"/>
        <w:framePr w:w="3836" w:h="249" w:hRule="exact" w:wrap="none" w:vAnchor="page" w:hAnchor="margin" w:x="6859" w:y="5158"/>
        <w:rPr>
          <w:rStyle w:val="C20"/>
          <w:rtl w:val="0"/>
        </w:rPr>
      </w:pPr>
      <w:r>
        <w:rPr>
          <w:rStyle w:val="C20"/>
          <w:rtl w:val="0"/>
        </w:rPr>
        <w:t>Způsoby ověření</w:t>
      </w:r>
    </w:p>
    <w:p>
      <w:pPr>
        <w:pStyle w:val="P12"/>
        <w:framePr w:w="6710" w:h="376" w:hRule="exact" w:wrap="none" w:vAnchor="page" w:hAnchor="margin" w:x="45" w:y="5463"/>
        <w:rPr>
          <w:rStyle w:val="C3"/>
          <w:rtl w:val="0"/>
        </w:rPr>
      </w:pPr>
    </w:p>
    <w:p>
      <w:pPr>
        <w:pStyle w:val="P13"/>
        <w:framePr w:w="6658" w:h="249" w:hRule="exact" w:wrap="none" w:vAnchor="page" w:hAnchor="margin" w:x="71" w:y="5519"/>
        <w:rPr>
          <w:rStyle w:val="C11"/>
          <w:rtl w:val="0"/>
        </w:rPr>
      </w:pPr>
      <w:r>
        <w:rPr>
          <w:rStyle w:val="C11"/>
          <w:rtl w:val="0"/>
        </w:rPr>
        <w:t>a) Popsat zásady BOZP se zařízeními pro betonářské práce</w:t>
      </w:r>
    </w:p>
    <w:p>
      <w:pPr>
        <w:pStyle w:val="P28"/>
        <w:framePr w:w="3921" w:h="376" w:hRule="exact" w:wrap="none" w:vAnchor="page" w:hAnchor="margin" w:x="6800" w:y="5463"/>
        <w:rPr>
          <w:rStyle w:val="C3"/>
          <w:rtl w:val="0"/>
        </w:rPr>
      </w:pPr>
    </w:p>
    <w:p>
      <w:pPr>
        <w:pStyle w:val="P29"/>
        <w:framePr w:w="3839" w:h="249" w:hRule="exact" w:wrap="none" w:vAnchor="page" w:hAnchor="margin" w:x="6856" w:y="5519"/>
        <w:rPr>
          <w:rStyle w:val="C21"/>
          <w:rtl w:val="0"/>
        </w:rPr>
      </w:pPr>
      <w:r>
        <w:rPr>
          <w:rStyle w:val="C21"/>
          <w:rtl w:val="0"/>
        </w:rPr>
        <w:t>Ústní ověření</w:t>
      </w:r>
    </w:p>
    <w:p>
      <w:pPr>
        <w:pStyle w:val="P16"/>
        <w:framePr w:w="6710" w:h="831" w:hRule="exact" w:wrap="none" w:vAnchor="page" w:hAnchor="margin" w:x="45" w:y="5839"/>
        <w:rPr>
          <w:rStyle w:val="C3"/>
          <w:rtl w:val="0"/>
        </w:rPr>
      </w:pPr>
    </w:p>
    <w:p>
      <w:pPr>
        <w:pStyle w:val="P17"/>
        <w:framePr w:w="6658" w:h="704" w:hRule="exact" w:wrap="none" w:vAnchor="page" w:hAnchor="margin" w:x="71" w:y="5895"/>
        <w:rPr>
          <w:rStyle w:val="C13"/>
          <w:rtl w:val="0"/>
        </w:rPr>
      </w:pPr>
      <w:r>
        <w:rPr>
          <w:rStyle w:val="C13"/>
          <w:rtl w:val="0"/>
        </w:rPr>
        <w:t>b) Zjistit a stanovit postup správného užívání, ošetřování a údržby běžně užívaných zařízení při výkonu pracovních činností – s využitím návodů k obsluze</w:t>
      </w:r>
    </w:p>
    <w:p>
      <w:pPr>
        <w:pStyle w:val="P30"/>
        <w:framePr w:w="3921" w:h="831" w:hRule="exact" w:wrap="none" w:vAnchor="page" w:hAnchor="margin" w:x="6800" w:y="5839"/>
        <w:rPr>
          <w:rStyle w:val="C3"/>
          <w:rtl w:val="0"/>
        </w:rPr>
      </w:pPr>
    </w:p>
    <w:p>
      <w:pPr>
        <w:pStyle w:val="P31"/>
        <w:framePr w:w="3839" w:h="704" w:hRule="exact" w:wrap="none" w:vAnchor="page" w:hAnchor="margin" w:x="6856" w:y="5895"/>
        <w:rPr>
          <w:rStyle w:val="C22"/>
          <w:rtl w:val="0"/>
        </w:rPr>
      </w:pPr>
      <w:r>
        <w:rPr>
          <w:rStyle w:val="C22"/>
          <w:rtl w:val="0"/>
        </w:rPr>
        <w:t>Praktické předvedení s ústním vysvětlením</w:t>
      </w:r>
    </w:p>
    <w:p>
      <w:pPr>
        <w:pStyle w:val="P32"/>
        <w:framePr w:w="10710" w:h="248" w:hRule="exact" w:wrap="none" w:vAnchor="page" w:hAnchor="margin" w:x="28" w:y="6784"/>
        <w:rPr>
          <w:rStyle w:val="C23"/>
          <w:rtl w:val="0"/>
        </w:rPr>
      </w:pPr>
      <w:r>
        <w:rPr>
          <w:rStyle w:val="C23"/>
          <w:rtl w:val="0"/>
        </w:rPr>
        <w:t>Je třeba splnit obě kritéria.</w:t>
      </w:r>
    </w:p>
    <w:p>
      <w:pPr>
        <w:pStyle w:val="P21"/>
        <w:framePr w:w="7654" w:h="331" w:hRule="exact" w:wrap="none" w:vAnchor="page" w:hAnchor="margin" w:x="28" w:y="15940"/>
        <w:rPr>
          <w:rStyle w:val="C16"/>
          <w:rtl w:val="0"/>
        </w:rPr>
      </w:pPr>
      <w:r>
        <w:rPr>
          <w:rStyle w:val="C16"/>
          <w:rtl w:val="0"/>
        </w:rPr>
        <w:t>Betonář/betonářka, 11.9.2026 16:59:58</w:t>
      </w:r>
    </w:p>
    <w:p>
      <w:pPr>
        <w:pStyle w:val="P22"/>
        <w:framePr w:w="2790" w:h="331" w:hRule="exact" w:wrap="none" w:vAnchor="page" w:hAnchor="margin" w:x="7911" w:y="15940"/>
        <w:rPr>
          <w:rStyle w:val="C17"/>
          <w:rtl w:val="0"/>
        </w:rPr>
      </w:pPr>
      <w:r>
        <w:rPr>
          <w:rStyle w:val="C17"/>
          <w:rtl w:val="0"/>
        </w:rPr>
        <w:t>Strana 4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9" name="Picture 9"/>
            <a:graphic xmlns:a="http://schemas.openxmlformats.org/drawingml/2006/main">
              <a:graphicData uri="http://schemas.openxmlformats.org/drawingml/2006/picture">
                <pic:pic xmlns:pic="http://schemas.openxmlformats.org/drawingml/2006/picture">
                  <pic:nvPicPr>
                    <pic:cNvPr id="9" name="Picture 9"/>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0" name="Picture 10"/>
            <a:graphic xmlns:a="http://schemas.openxmlformats.org/drawingml/2006/main">
              <a:graphicData uri="http://schemas.openxmlformats.org/drawingml/2006/picture">
                <pic:pic xmlns:pic="http://schemas.openxmlformats.org/drawingml/2006/picture">
                  <pic:nvPicPr>
                    <pic:cNvPr id="10" name="Picture 10"/>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7558" w:hRule="exact" w:wrap="none" w:vAnchor="page" w:hAnchor="margin" w:x="0" w:y="2154"/>
        <w:rPr>
          <w:rStyle w:val="C3"/>
          <w:rtl w:val="0"/>
        </w:rPr>
      </w:pPr>
    </w:p>
    <w:p>
      <w:pPr>
        <w:pStyle w:val="P34"/>
        <w:framePr w:w="10710" w:h="340" w:hRule="exact" w:wrap="none" w:vAnchor="page" w:hAnchor="margin" w:x="28" w:y="2154"/>
        <w:rPr>
          <w:rStyle w:val="C24"/>
          <w:rtl w:val="0"/>
        </w:rPr>
      </w:pPr>
      <w:r>
        <w:rPr>
          <w:rStyle w:val="C24"/>
          <w:rtl w:val="0"/>
        </w:rPr>
        <w:t>Organizační a metodické pokyny</w:t>
      </w:r>
    </w:p>
    <w:p>
      <w:pPr>
        <w:pStyle w:val="P35"/>
        <w:framePr w:w="10710" w:h="340" w:hRule="exact" w:wrap="none" w:vAnchor="page" w:hAnchor="margin" w:x="28" w:y="2494"/>
        <w:rPr>
          <w:rStyle w:val="C25"/>
          <w:rtl w:val="0"/>
        </w:rPr>
      </w:pPr>
      <w:r>
        <w:rPr>
          <w:rStyle w:val="C25"/>
          <w:rtl w:val="0"/>
        </w:rPr>
        <w:t>Pokyny k realizaci zkoušky</w:t>
      </w:r>
    </w:p>
    <w:p>
      <w:pPr>
        <w:keepNext w:val="0"/>
        <w:keepLines w:val="0"/>
        <w:framePr w:w="10766" w:h="6878"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informuje, které doklady musí uchazeč předložit, aby zkouška proběhla v souladu s platnými právními předpisy.</w:t>
      </w:r>
    </w:p>
    <w:p>
      <w:pPr>
        <w:keepNext w:val="0"/>
        <w:keepLines w:val="0"/>
        <w:framePr w:w="10766" w:h="6878"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Před zahájením vlastního ověřování musí být uchazeč seznámen s pracovištěm a s požadavky bezpečnosti a ochrany zdraví při práci (BOZP) a požární ochrany (PO), o čemž bude autorizovanou osobou vyhotoven a uchazečem podepsán písemný záznam. </w:t>
      </w:r>
    </w:p>
    <w:p>
      <w:pPr>
        <w:keepNext w:val="0"/>
        <w:keepLines w:val="0"/>
        <w:framePr w:w="10766" w:h="6878"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6878"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je oprávněna předčasně ukončit zkoušku, pokud vyhodnotí, že v důsledku činnosti uchazeče bezprostředně došlo k ohrožení nebo bezprostředně hrozí nebezpečí ohrožení zdraví, života a majetku či životního prostředí. Zdůvodnění předčasného ukončení zkoušky uvede AOs do Záznamu o průběhu a výsledku zkoušky. Uchazeč může ukončit zkoušku kdykoliv v jejím průběhu, a to na vlastní žádost.</w:t>
      </w:r>
    </w:p>
    <w:p>
      <w:pPr>
        <w:keepNext w:val="0"/>
        <w:keepLines w:val="0"/>
        <w:framePr w:w="10766" w:h="6878"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6878"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Zdravotní způsobilost pro vykonávání pracovních činností této profesní kvalifikace je vyžadována a prokazuje se lékařským potvrzením (odkaz na povolání v NSP - https://nsp.cz/jednotka-prace/betonar-ee11#zdravotni-zpusobilost).</w:t>
      </w:r>
    </w:p>
    <w:p>
      <w:pPr>
        <w:keepNext w:val="0"/>
        <w:keepLines w:val="0"/>
        <w:framePr w:w="10766" w:h="6878"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single"/>
          <w:shd w:val="clear" w:color="auto" w:fill="auto"/>
          <w:vertAlign w:val="baseline"/>
          <w:lang/>
        </w:rPr>
        <w:t>Uchazeč</w:t>
      </w:r>
      <w:r>
        <w:rPr>
          <w:rFonts w:ascii="Arial" w:cs="Arial" w:hAnsi="Arial" w:eastAsia="Arial"/>
          <w:b w:val="0"/>
          <w:i w:val="0"/>
          <w:caps w:val="0"/>
          <w:strike w:val="0"/>
          <w:noProof w:val="0"/>
          <w:vanish w:val="0"/>
          <w:color w:val="auto"/>
          <w:sz w:val="20"/>
          <w:u w:val="none"/>
          <w:shd w:val="clear" w:color="auto" w:fill="auto"/>
          <w:vertAlign w:val="baseline"/>
          <w:lang/>
        </w:rPr>
        <w:t xml:space="preserve"> si zajistí pracovní oděv a obuv, osobní ochranné pracovní prostředky odpovídající prováděným pracím.</w:t>
      </w:r>
    </w:p>
    <w:p>
      <w:pPr>
        <w:keepNext w:val="0"/>
        <w:keepLines w:val="0"/>
        <w:framePr w:w="10766" w:h="6878"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6878"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6878"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Hodnocení vychází z předvedené znalosti technologických postupů, ze zručnosti při provádění pracovních úkonů a z výsledné kvality práce. </w:t>
      </w:r>
    </w:p>
    <w:p>
      <w:pPr>
        <w:keepNext w:val="0"/>
        <w:keepLines w:val="0"/>
        <w:framePr w:w="10766" w:h="6878"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Při hodnocení bude sledováno:</w:t>
      </w:r>
    </w:p>
    <w:p>
      <w:pPr>
        <w:keepNext w:val="0"/>
        <w:keepLines w:val="0"/>
        <w:framePr w:w="10766" w:h="6878"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6878"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Dodržení požadavků projektu.</w:t>
      </w:r>
    </w:p>
    <w:p>
      <w:pPr>
        <w:keepNext w:val="0"/>
        <w:keepLines w:val="0"/>
        <w:framePr w:w="10766" w:h="6878"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Schopnost pracovat se strojním zařízením.</w:t>
      </w:r>
    </w:p>
    <w:p>
      <w:pPr>
        <w:keepNext w:val="0"/>
        <w:keepLines w:val="0"/>
        <w:framePr w:w="10766" w:h="6878"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Dodržování BOZP.</w:t>
      </w:r>
    </w:p>
    <w:p>
      <w:pPr>
        <w:keepNext w:val="0"/>
        <w:keepLines w:val="0"/>
        <w:framePr w:w="10766" w:h="6878"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Vliv prováděných úkonů na majetek a prostředí odběratele.</w:t>
      </w:r>
    </w:p>
    <w:p>
      <w:pPr>
        <w:keepNext w:val="0"/>
        <w:keepLines w:val="0"/>
        <w:framePr w:w="10766" w:h="6878"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6878"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Při ověřování kompetencí formou praktického předvedení je třeba přihlížet k bezpečnému provádění všech úkonů, dodržování předpisů, ke kvalitě zhotoveného produktu i k časovému hledisku zvládání operací.</w:t>
      </w:r>
    </w:p>
    <w:p>
      <w:pPr>
        <w:pStyle w:val="P33"/>
        <w:framePr w:w="10766" w:h="1837" w:hRule="exact" w:wrap="none" w:vAnchor="page" w:hAnchor="margin" w:x="0" w:y="9939"/>
        <w:rPr>
          <w:rStyle w:val="C3"/>
          <w:rtl w:val="0"/>
        </w:rPr>
      </w:pPr>
    </w:p>
    <w:p>
      <w:pPr>
        <w:pStyle w:val="P35"/>
        <w:framePr w:w="10710" w:h="340" w:hRule="exact" w:wrap="none" w:vAnchor="page" w:hAnchor="margin" w:x="28" w:y="9939"/>
        <w:rPr>
          <w:rStyle w:val="C25"/>
          <w:rtl w:val="0"/>
        </w:rPr>
      </w:pPr>
      <w:r>
        <w:rPr>
          <w:rStyle w:val="C25"/>
          <w:rtl w:val="0"/>
        </w:rPr>
        <w:t>Výsledné hodnocení</w:t>
      </w:r>
    </w:p>
    <w:p>
      <w:pPr>
        <w:keepNext w:val="0"/>
        <w:keepLines w:val="0"/>
        <w:framePr w:w="10766" w:h="1497" w:hRule="exact" w:wrap="none" w:vAnchor="page" w:hAnchor="margin" w:x="0" w:y="10279"/>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Zkoušející hodnotí uchazeče zvlášť pro každou kompetenci a výsledek zapisuje do záznamu o průběhu a výsledku zkoušky. Výsledné hodnocení pro danou kompetenci musí znít „splnil“ nebo „nesplnil“ v závislosti na stanovení závaznosti, resp. nezávaznosti jednotlivých kritérií u každé kompetence. Výsledné hodnocení zkoušky zní buď „vyhověl“, pokud uchazeč splnil pro všechny kompetence, nebo „nevyhověl“, pokud uchazeč některou kompetenci nesplnil. Při hodnocení „nevyhověl“ uvádí zkoušející vždy zdůvodnění, které uchazeč svým podpisem bere na vědomí.</w:t>
      </w:r>
    </w:p>
    <w:p>
      <w:pPr>
        <w:pStyle w:val="P33"/>
        <w:framePr w:w="10766" w:h="1376" w:hRule="exact" w:wrap="none" w:vAnchor="page" w:hAnchor="margin" w:x="0" w:y="12003"/>
        <w:rPr>
          <w:rStyle w:val="C3"/>
          <w:rtl w:val="0"/>
        </w:rPr>
      </w:pPr>
    </w:p>
    <w:p>
      <w:pPr>
        <w:pStyle w:val="P35"/>
        <w:framePr w:w="10710" w:h="340" w:hRule="exact" w:wrap="none" w:vAnchor="page" w:hAnchor="margin" w:x="28" w:y="12003"/>
        <w:rPr>
          <w:rStyle w:val="C25"/>
          <w:rtl w:val="0"/>
        </w:rPr>
      </w:pPr>
      <w:r>
        <w:rPr>
          <w:rStyle w:val="C25"/>
          <w:rtl w:val="0"/>
        </w:rPr>
        <w:t>Počet zkoušejících</w:t>
      </w:r>
    </w:p>
    <w:p>
      <w:pPr>
        <w:keepNext w:val="0"/>
        <w:keepLines w:val="0"/>
        <w:framePr w:w="10766" w:h="1036" w:hRule="exact" w:wrap="none" w:vAnchor="page" w:hAnchor="margin" w:x="0" w:y="1234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Zkouška probíhá před jednou autorizovanou osobou; zkoušejícím je jedna autorizovaná fyzická osoba s autorizací pro příslušnou profesní kvalifikaci anebo jeden autorizovaný zástupce autorizované podnikající fyzické nebo právnické osoby s autorizací pro příslušnou profesní kvalifikaci.</w:t>
      </w:r>
    </w:p>
    <w:p>
      <w:pPr>
        <w:pStyle w:val="P21"/>
        <w:framePr w:w="7654" w:h="331" w:hRule="exact" w:wrap="none" w:vAnchor="page" w:hAnchor="margin" w:x="28" w:y="15940"/>
        <w:rPr>
          <w:rStyle w:val="C16"/>
          <w:rtl w:val="0"/>
        </w:rPr>
      </w:pPr>
      <w:r>
        <w:rPr>
          <w:rStyle w:val="C16"/>
          <w:rtl w:val="0"/>
        </w:rPr>
        <w:t>Betonář/betonářka, 11.9.2026 16:59:58</w:t>
      </w:r>
    </w:p>
    <w:p>
      <w:pPr>
        <w:pStyle w:val="P22"/>
        <w:framePr w:w="2790" w:h="331" w:hRule="exact" w:wrap="none" w:vAnchor="page" w:hAnchor="margin" w:x="7911" w:y="15940"/>
        <w:rPr>
          <w:rStyle w:val="C17"/>
          <w:rtl w:val="0"/>
        </w:rPr>
      </w:pPr>
      <w:r>
        <w:rPr>
          <w:rStyle w:val="C17"/>
          <w:rtl w:val="0"/>
        </w:rPr>
        <w:t>Strana 5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1" name="Picture 11"/>
            <a:graphic xmlns:a="http://schemas.openxmlformats.org/drawingml/2006/main">
              <a:graphicData uri="http://schemas.openxmlformats.org/drawingml/2006/picture">
                <pic:pic xmlns:pic="http://schemas.openxmlformats.org/drawingml/2006/picture">
                  <pic:nvPicPr>
                    <pic:cNvPr id="11" name="Picture 1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2" name="Picture 12"/>
            <a:graphic xmlns:a="http://schemas.openxmlformats.org/drawingml/2006/main">
              <a:graphicData uri="http://schemas.openxmlformats.org/drawingml/2006/picture">
                <pic:pic xmlns:pic="http://schemas.openxmlformats.org/drawingml/2006/picture">
                  <pic:nvPicPr>
                    <pic:cNvPr id="12" name="Picture 1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8568" w:hRule="exact" w:wrap="none" w:vAnchor="page" w:hAnchor="margin" w:x="0" w:y="2154"/>
        <w:rPr>
          <w:rStyle w:val="C3"/>
          <w:rtl w:val="0"/>
        </w:rPr>
      </w:pPr>
    </w:p>
    <w:p>
      <w:pPr>
        <w:pStyle w:val="P35"/>
        <w:framePr w:w="10710" w:h="547" w:hRule="exact" w:wrap="none" w:vAnchor="page" w:hAnchor="margin" w:x="28" w:y="2154"/>
        <w:rPr>
          <w:rStyle w:val="C25"/>
          <w:rtl w:val="0"/>
        </w:rPr>
      </w:pPr>
      <w:r>
        <w:rPr>
          <w:rStyle w:val="C25"/>
          <w:rtl w:val="0"/>
        </w:rPr>
        <w:t>Požadavky na odbornou způsobilost autorizované osoby, resp. autorizovaného zástupce autorizované osoby</w:t>
      </w:r>
    </w:p>
    <w:p>
      <w:pPr>
        <w:keepNext w:val="0"/>
        <w:keepLines w:val="0"/>
        <w:framePr w:w="10766" w:h="8020"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splňovat alespoň jednu z následujících variant požadavků:</w:t>
      </w:r>
    </w:p>
    <w:p>
      <w:pPr>
        <w:keepNext w:val="0"/>
        <w:keepLines w:val="0"/>
        <w:framePr w:w="10766" w:h="8020"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1"/>
        <w:framePr w:w="10766" w:h="8020"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Střední vzdělání s výučním listem v oboru vzdělání zedník + střední vzdělání s maturitní zkouškou (v jiném oboru vzdělání) a alespoň 5 let odborné praxe v oblasti realizace pozemních staveb nebo ve funkci učitele odborných předmětů, nebo učitele praktického vyučování.</w:t>
      </w:r>
    </w:p>
    <w:p>
      <w:pPr>
        <w:keepNext w:val="0"/>
        <w:keepLines w:val="1"/>
        <w:framePr w:w="10766" w:h="8020"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Střední vzdělání s maturitní zkouškou v oboru pozemní stavby nebo stavitelství a alespoň 5 let odborné praxe v oblasti realizace pozemních staveb nebo ve funkci učitele odborných předmětů, nebo učitele praktického vyučování.</w:t>
      </w:r>
    </w:p>
    <w:p>
      <w:pPr>
        <w:keepNext w:val="0"/>
        <w:keepLines w:val="1"/>
        <w:framePr w:w="10766" w:h="8020"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Vyšší odborné vzdělání v oblasti pozemní stavby a alespoň 5 let odborné praxe v oblasti realizace pozemních staveb nebo ve funkci učitele odborných předmětů, nebo učitele praktického vyučování.</w:t>
      </w:r>
    </w:p>
    <w:p>
      <w:pPr>
        <w:keepNext w:val="0"/>
        <w:keepLines w:val="1"/>
        <w:framePr w:w="10766" w:h="8020"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Vysokoškolské vzdělání se zaměřením na pozemní stavby a alespoň 5 let odborné praxe v oblasti realizace pozemních staveb nebo ve funkci učitele odborných předmětů, nebo učitele praktického vyučování v oblasti realizace pozemních staveb.</w:t>
      </w:r>
    </w:p>
    <w:p>
      <w:pPr>
        <w:keepNext w:val="0"/>
        <w:keepLines w:val="0"/>
        <w:framePr w:w="10766" w:h="8020"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020"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Další požadavky:</w:t>
      </w:r>
    </w:p>
    <w:p>
      <w:pPr>
        <w:keepNext w:val="0"/>
        <w:keepLines w:val="1"/>
        <w:framePr w:w="10766" w:h="8020" w:hRule="exact" w:wrap="none" w:vAnchor="page" w:hAnchor="margin" w:x="0" w:y="2702"/>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která nemá odbornou kvalifikaci pedagogického pracovníka podle zákona č. 563/2004 Sb., o pedagogických pracovnících a o změně některých zákonů, ve znění pozdějších předpisů, nebo nemá odbornou kvalifikaci podle zákona č. 111/1998 Sb., o vysokých školách a o změně a doplnění dalších zákonů (zákon o vysokých školách), ve znění pozdějších předpisů, nebo praxi v oblasti vzdělávání dospělých (včetně praxe z oblasti zkoušení), nebo nemá osvědčení o profesní kvalifikaci 75-001-T Lektor/lektorka dalšího vzdělávání, může být absolventem přípravy zaměřené zejména na praktickou aplikaci části první, hlavy III a IV zákona č. 179/2006 Sb., o ověřování a uznávání výsledků dalšího vzdělávání a o změně některých zákonů (zákon o uznávání výsledků dalšího vzdělávání), ve znění pozdějších předpisů, a přípravy zaměřené na vzdělávání a hodnocení dospělých s důrazem na psychologické aspekty zkoušení dospělých v rozsahu minimálně 12 hodin.</w:t>
      </w:r>
    </w:p>
    <w:p>
      <w:pPr>
        <w:keepNext w:val="0"/>
        <w:keepLines w:val="0"/>
        <w:framePr w:w="10766" w:h="8020"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020"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Žadatel o udělení autorizace prokazuje splnění požadavků na odbornou způsobilost autorizujícímu orgánu, a to předložením dokladu nebo dokladů o získání odborné způsobilosti v souladu s hodnoticím standardem této profesní kvalifikace, nebo takovým postupem, který je stanoven autorizujícím orgánem v souladu s požadavky uvedenými v hodnoticím standardu této profesní kvalifikace.</w:t>
      </w:r>
    </w:p>
    <w:p>
      <w:pPr>
        <w:keepNext w:val="0"/>
        <w:keepLines w:val="0"/>
        <w:framePr w:w="10766" w:h="8020"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020"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Žádost o udělení autorizace naleznete na internetových stránkách autorizujícího orgánu: Ministerstvo průmyslu a obchodu, www.mpo.cz</w:t>
      </w:r>
    </w:p>
    <w:p>
      <w:pPr>
        <w:pStyle w:val="P21"/>
        <w:framePr w:w="7654" w:h="331" w:hRule="exact" w:wrap="none" w:vAnchor="page" w:hAnchor="margin" w:x="28" w:y="15940"/>
        <w:rPr>
          <w:rStyle w:val="C16"/>
          <w:rtl w:val="0"/>
        </w:rPr>
      </w:pPr>
      <w:r>
        <w:rPr>
          <w:rStyle w:val="C16"/>
          <w:rtl w:val="0"/>
        </w:rPr>
        <w:t>Betonář/betonářka, 11.9.2026 16:59:58</w:t>
      </w:r>
    </w:p>
    <w:p>
      <w:pPr>
        <w:pStyle w:val="P22"/>
        <w:framePr w:w="2790" w:h="331" w:hRule="exact" w:wrap="none" w:vAnchor="page" w:hAnchor="margin" w:x="7911" w:y="15940"/>
        <w:rPr>
          <w:rStyle w:val="C17"/>
          <w:rtl w:val="0"/>
        </w:rPr>
      </w:pPr>
      <w:r>
        <w:rPr>
          <w:rStyle w:val="C17"/>
          <w:rtl w:val="0"/>
        </w:rPr>
        <w:t>Strana 6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3" name="Picture 13"/>
            <a:graphic xmlns:a="http://schemas.openxmlformats.org/drawingml/2006/main">
              <a:graphicData uri="http://schemas.openxmlformats.org/drawingml/2006/picture">
                <pic:pic xmlns:pic="http://schemas.openxmlformats.org/drawingml/2006/picture">
                  <pic:nvPicPr>
                    <pic:cNvPr id="13" name="Picture 1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4" name="Picture 14"/>
            <a:graphic xmlns:a="http://schemas.openxmlformats.org/drawingml/2006/main">
              <a:graphicData uri="http://schemas.openxmlformats.org/drawingml/2006/picture">
                <pic:pic xmlns:pic="http://schemas.openxmlformats.org/drawingml/2006/picture">
                  <pic:nvPicPr>
                    <pic:cNvPr id="14" name="Picture 1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11696" w:hRule="exact" w:wrap="none" w:vAnchor="page" w:hAnchor="margin" w:x="0" w:y="2154"/>
        <w:rPr>
          <w:rStyle w:val="C3"/>
          <w:rtl w:val="0"/>
        </w:rPr>
      </w:pPr>
    </w:p>
    <w:p>
      <w:pPr>
        <w:pStyle w:val="P35"/>
        <w:framePr w:w="10710" w:h="340" w:hRule="exact" w:wrap="none" w:vAnchor="page" w:hAnchor="margin" w:x="28" w:y="2154"/>
        <w:rPr>
          <w:rStyle w:val="C25"/>
          <w:rtl w:val="0"/>
        </w:rPr>
      </w:pPr>
      <w:r>
        <w:rPr>
          <w:rStyle w:val="C25"/>
          <w:rtl w:val="0"/>
        </w:rPr>
        <w:t>Nezbytné materiální a technické předpoklady pro provedení zkoušky</w:t>
      </w:r>
    </w:p>
    <w:p>
      <w:pPr>
        <w:keepNext w:val="0"/>
        <w:keepLines w:val="0"/>
        <w:framePr w:w="10766" w:h="11356"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Pracoviště umožňující realizaci zkoušek (učebna, výrobna prefabrikátů, prostředí reálné stavby) vybavené potřebnými stavebními materiály, mechanizmy pro přípravu betonových směsí a dopravu materiálů a pomocnými zařízeními (např. lešením) odpovídajícími požadavkům BOZP a hygienickým předpisům.</w:t>
      </w:r>
    </w:p>
    <w:p>
      <w:pPr>
        <w:keepNext w:val="0"/>
        <w:keepLines w:val="0"/>
        <w:framePr w:w="10766" w:h="11356"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single"/>
          <w:shd w:val="clear" w:color="auto" w:fill="auto"/>
          <w:vertAlign w:val="baseline"/>
          <w:lang/>
        </w:rPr>
        <w:t>Výrobna prefabrikátů</w:t>
      </w:r>
    </w:p>
    <w:p>
      <w:pPr>
        <w:keepNext w:val="0"/>
        <w:keepLines w:val="0"/>
        <w:framePr w:w="10766" w:h="11356"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1356"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vybavení:</w:t>
      </w:r>
    </w:p>
    <w:p>
      <w:pPr>
        <w:keepNext w:val="0"/>
        <w:keepLines w:val="0"/>
        <w:framePr w:w="10766" w:h="11356"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míchačka na výrobu betonu</w:t>
      </w:r>
    </w:p>
    <w:p>
      <w:pPr>
        <w:keepNext w:val="0"/>
        <w:keepLines w:val="0"/>
        <w:framePr w:w="10766" w:h="11356"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 čerpadlo na dopravu betonové směsi </w:t>
      </w:r>
    </w:p>
    <w:p>
      <w:pPr>
        <w:keepNext w:val="0"/>
        <w:keepLines w:val="0"/>
        <w:framePr w:w="10766" w:h="11356"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koš na beton</w:t>
      </w:r>
    </w:p>
    <w:p>
      <w:pPr>
        <w:keepNext w:val="0"/>
        <w:keepLines w:val="0"/>
        <w:framePr w:w="10766" w:h="11356"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zvedací zařízení</w:t>
      </w:r>
    </w:p>
    <w:p>
      <w:pPr>
        <w:keepNext w:val="0"/>
        <w:keepLines w:val="0"/>
        <w:framePr w:w="10766" w:h="11356"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stroj na stříkaný beton</w:t>
      </w:r>
    </w:p>
    <w:p>
      <w:pPr>
        <w:keepNext w:val="0"/>
        <w:keepLines w:val="0"/>
        <w:framePr w:w="10766" w:h="11356"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deska hladicí pro úpravu betonové plochy za současného zhutnění povrchové vrstvy</w:t>
      </w:r>
    </w:p>
    <w:p>
      <w:pPr>
        <w:keepNext w:val="0"/>
        <w:keepLines w:val="0"/>
        <w:framePr w:w="10766" w:h="11356"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lať vibrační plovoucí</w:t>
      </w:r>
    </w:p>
    <w:p>
      <w:pPr>
        <w:keepNext w:val="0"/>
        <w:keepLines w:val="0"/>
        <w:framePr w:w="10766" w:h="11356"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lišta vibrační</w:t>
      </w:r>
    </w:p>
    <w:p>
      <w:pPr>
        <w:keepNext w:val="0"/>
        <w:keepLines w:val="0"/>
        <w:framePr w:w="10766" w:h="11356"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vibrátor mechanický ponorný</w:t>
      </w:r>
    </w:p>
    <w:p>
      <w:pPr>
        <w:keepNext w:val="0"/>
        <w:keepLines w:val="0"/>
        <w:framePr w:w="10766" w:h="11356"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vibrátor pneumatický</w:t>
      </w:r>
    </w:p>
    <w:p>
      <w:pPr>
        <w:keepNext w:val="0"/>
        <w:keepLines w:val="0"/>
        <w:framePr w:w="10766" w:h="11356"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vibrační stůl</w:t>
      </w:r>
    </w:p>
    <w:p>
      <w:pPr>
        <w:keepNext w:val="0"/>
        <w:keepLines w:val="0"/>
        <w:framePr w:w="10766" w:h="11356"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bednicí prvky</w:t>
      </w:r>
    </w:p>
    <w:p>
      <w:pPr>
        <w:keepNext w:val="0"/>
        <w:keepLines w:val="0"/>
        <w:framePr w:w="10766" w:h="11356"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projektová dokumentace pro hodnocenou činnost</w:t>
      </w:r>
    </w:p>
    <w:p>
      <w:pPr>
        <w:keepNext w:val="0"/>
        <w:keepLines w:val="0"/>
        <w:framePr w:w="10766" w:h="11356"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1356"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single"/>
          <w:shd w:val="clear" w:color="auto" w:fill="auto"/>
          <w:vertAlign w:val="baseline"/>
          <w:lang/>
        </w:rPr>
        <w:t>Pracoviště na stavbě</w:t>
      </w:r>
    </w:p>
    <w:p>
      <w:pPr>
        <w:keepNext w:val="0"/>
        <w:keepLines w:val="0"/>
        <w:framePr w:w="10766" w:h="11356"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vybavení: </w:t>
      </w:r>
    </w:p>
    <w:p>
      <w:pPr>
        <w:keepNext w:val="0"/>
        <w:keepLines w:val="0"/>
        <w:framePr w:w="10766" w:h="11356"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1356"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míchačka na výrobu betonu</w:t>
      </w:r>
    </w:p>
    <w:p>
      <w:pPr>
        <w:keepNext w:val="0"/>
        <w:keepLines w:val="0"/>
        <w:framePr w:w="10766" w:h="11356"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 čerpadlo na dopravu betonové směsi </w:t>
      </w:r>
    </w:p>
    <w:p>
      <w:pPr>
        <w:keepNext w:val="0"/>
        <w:keepLines w:val="0"/>
        <w:framePr w:w="10766" w:h="11356"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koš na beton</w:t>
      </w:r>
    </w:p>
    <w:p>
      <w:pPr>
        <w:keepNext w:val="0"/>
        <w:keepLines w:val="0"/>
        <w:framePr w:w="10766" w:h="11356"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zvedací zařízení</w:t>
      </w:r>
    </w:p>
    <w:p>
      <w:pPr>
        <w:keepNext w:val="0"/>
        <w:keepLines w:val="0"/>
        <w:framePr w:w="10766" w:h="11356"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stroj na stříkaný beton</w:t>
      </w:r>
    </w:p>
    <w:p>
      <w:pPr>
        <w:keepNext w:val="0"/>
        <w:keepLines w:val="0"/>
        <w:framePr w:w="10766" w:h="11356"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deska hladicí pro úpravu betonové plochy za současného zhutnění povrchové vrstvy</w:t>
      </w:r>
    </w:p>
    <w:p>
      <w:pPr>
        <w:keepNext w:val="0"/>
        <w:keepLines w:val="0"/>
        <w:framePr w:w="10766" w:h="11356"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lišta vibrační</w:t>
      </w:r>
    </w:p>
    <w:p>
      <w:pPr>
        <w:keepNext w:val="0"/>
        <w:keepLines w:val="0"/>
        <w:framePr w:w="10766" w:h="11356"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vibrátor mechanický ponorný</w:t>
      </w:r>
    </w:p>
    <w:p>
      <w:pPr>
        <w:keepNext w:val="0"/>
        <w:keepLines w:val="0"/>
        <w:framePr w:w="10766" w:h="11356"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připravené bednění</w:t>
      </w:r>
    </w:p>
    <w:p>
      <w:pPr>
        <w:keepNext w:val="0"/>
        <w:keepLines w:val="0"/>
        <w:framePr w:w="10766" w:h="11356"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připravená výztuž</w:t>
      </w:r>
    </w:p>
    <w:p>
      <w:pPr>
        <w:keepNext w:val="0"/>
        <w:keepLines w:val="0"/>
        <w:framePr w:w="10766" w:h="11356"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projektová dokumentace a stavební výkresy související s hodnocenými činnostmi (výkresová dokumentace výztuže, technická zpráva, technická dokumentace)</w:t>
      </w:r>
    </w:p>
    <w:p>
      <w:pPr>
        <w:keepNext w:val="0"/>
        <w:keepLines w:val="0"/>
        <w:framePr w:w="10766" w:h="11356"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zednické a betonářské nářadí – hladítka, spárovací lžíce, zednická lžíce, olovnice, pásmo</w:t>
      </w:r>
    </w:p>
    <w:p>
      <w:pPr>
        <w:keepNext w:val="0"/>
        <w:keepLines w:val="0"/>
        <w:framePr w:w="10766" w:h="11356"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1356"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Uchazeč si zajistí pracovní oděv a obuv, osobní ochranné pracovní prostředky odpovídající prováděným pracím.</w:t>
      </w:r>
    </w:p>
    <w:p>
      <w:pPr>
        <w:keepNext w:val="0"/>
        <w:keepLines w:val="0"/>
        <w:framePr w:w="10766" w:h="11356"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1356"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zajistit, aby pracoviště byla uspořádána a vybavena tak, aby pracovní podmínky pro realizaci zkoušky z hlediska BOZP odpovídaly bezpečnostním požadavkům a hygienickým limitům na pracovní prostředí a pracoviště.</w:t>
      </w:r>
    </w:p>
    <w:p>
      <w:pPr>
        <w:keepNext w:val="0"/>
        <w:keepLines w:val="0"/>
        <w:framePr w:w="10766" w:h="11356"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1356"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 žádosti o udělení autorizace žadatel přiloží seznam materiálně-technického vybavení dokládající soulad s požadavky uvedenými v hodnoticím standardu pro účely zkoušky. Zajištění vhodných prostor pro provádění zkoušky prokazuje žadatel odpovídajícím dokladem (např. výpis z katastru nemovitostí, nájemní smlouva, dohoda) umožňujícím jejich užívání po dobu platnosti autorizace.</w:t>
      </w:r>
    </w:p>
    <w:p>
      <w:pPr>
        <w:pStyle w:val="P33"/>
        <w:framePr w:w="10766" w:h="1146" w:hRule="exact" w:wrap="none" w:vAnchor="page" w:hAnchor="margin" w:x="0" w:y="14078"/>
        <w:rPr>
          <w:rStyle w:val="C3"/>
          <w:rtl w:val="0"/>
        </w:rPr>
      </w:pPr>
    </w:p>
    <w:p>
      <w:pPr>
        <w:pStyle w:val="P35"/>
        <w:framePr w:w="10710" w:h="340" w:hRule="exact" w:wrap="none" w:vAnchor="page" w:hAnchor="margin" w:x="28" w:y="14078"/>
        <w:rPr>
          <w:rStyle w:val="C25"/>
          <w:rtl w:val="0"/>
        </w:rPr>
      </w:pPr>
      <w:r>
        <w:rPr>
          <w:rStyle w:val="C25"/>
          <w:rtl w:val="0"/>
        </w:rPr>
        <w:t>Doba přípravy na zkoušku</w:t>
      </w:r>
    </w:p>
    <w:p>
      <w:pPr>
        <w:keepNext w:val="0"/>
        <w:keepLines w:val="0"/>
        <w:framePr w:w="10766" w:h="806" w:hRule="exact" w:wrap="none" w:vAnchor="page" w:hAnchor="margin" w:x="0" w:y="144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Uchazeč má nárok na celkovou dobu přípravy na zkoušku v trvání 20 minut. Do doby přípravy na zkoušku se nezapočítává doba na seznámení uchazeče s pracovištěm a s požadavky BOZP a PO.</w:t>
      </w:r>
    </w:p>
    <w:p>
      <w:pPr>
        <w:pStyle w:val="P21"/>
        <w:framePr w:w="7654" w:h="331" w:hRule="exact" w:wrap="none" w:vAnchor="page" w:hAnchor="margin" w:x="28" w:y="15940"/>
        <w:rPr>
          <w:rStyle w:val="C16"/>
          <w:rtl w:val="0"/>
        </w:rPr>
      </w:pPr>
      <w:r>
        <w:rPr>
          <w:rStyle w:val="C16"/>
          <w:rtl w:val="0"/>
        </w:rPr>
        <w:t>Betonář/betonářka, 11.9.2026 16:59:58</w:t>
      </w:r>
    </w:p>
    <w:p>
      <w:pPr>
        <w:pStyle w:val="P22"/>
        <w:framePr w:w="2790" w:h="331" w:hRule="exact" w:wrap="none" w:vAnchor="page" w:hAnchor="margin" w:x="7911" w:y="15940"/>
        <w:rPr>
          <w:rStyle w:val="C17"/>
          <w:rtl w:val="0"/>
        </w:rPr>
      </w:pPr>
      <w:r>
        <w:rPr>
          <w:rStyle w:val="C17"/>
          <w:rtl w:val="0"/>
        </w:rPr>
        <w:t>Strana 7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5" name="Picture 15"/>
            <a:graphic xmlns:a="http://schemas.openxmlformats.org/drawingml/2006/main">
              <a:graphicData uri="http://schemas.openxmlformats.org/drawingml/2006/picture">
                <pic:pic xmlns:pic="http://schemas.openxmlformats.org/drawingml/2006/picture">
                  <pic:nvPicPr>
                    <pic:cNvPr id="15" name="Picture 1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6" name="Picture 16"/>
            <a:graphic xmlns:a="http://schemas.openxmlformats.org/drawingml/2006/main">
              <a:graphicData uri="http://schemas.openxmlformats.org/drawingml/2006/picture">
                <pic:pic xmlns:pic="http://schemas.openxmlformats.org/drawingml/2006/picture">
                  <pic:nvPicPr>
                    <pic:cNvPr id="16" name="Picture 1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1146" w:hRule="exact" w:wrap="none" w:vAnchor="page" w:hAnchor="margin" w:x="0" w:y="2154"/>
        <w:rPr>
          <w:rStyle w:val="C3"/>
          <w:rtl w:val="0"/>
        </w:rPr>
      </w:pPr>
    </w:p>
    <w:p>
      <w:pPr>
        <w:pStyle w:val="P35"/>
        <w:framePr w:w="10710" w:h="340" w:hRule="exact" w:wrap="none" w:vAnchor="page" w:hAnchor="margin" w:x="28" w:y="2154"/>
        <w:rPr>
          <w:rStyle w:val="C25"/>
          <w:rtl w:val="0"/>
        </w:rPr>
      </w:pPr>
      <w:r>
        <w:rPr>
          <w:rStyle w:val="C25"/>
          <w:rtl w:val="0"/>
        </w:rPr>
        <w:t>Doba pro vykonání zkoušky</w:t>
      </w:r>
    </w:p>
    <w:p>
      <w:pPr>
        <w:keepNext w:val="0"/>
        <w:keepLines w:val="0"/>
        <w:framePr w:w="10766" w:h="806"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Celková doba trvání vlastní zkoušky jednoho uchazeče (bez času na přestávky a na přípravu) je 5 až 7 hodin (hodinou se rozumí 60 minut). Zkouška může být rozložena do více dnů.</w:t>
      </w:r>
    </w:p>
    <w:p>
      <w:pPr>
        <w:pStyle w:val="P21"/>
        <w:framePr w:w="7654" w:h="331" w:hRule="exact" w:wrap="none" w:vAnchor="page" w:hAnchor="margin" w:x="28" w:y="15940"/>
        <w:rPr>
          <w:rStyle w:val="C16"/>
          <w:rtl w:val="0"/>
        </w:rPr>
      </w:pPr>
      <w:r>
        <w:rPr>
          <w:rStyle w:val="C16"/>
          <w:rtl w:val="0"/>
        </w:rPr>
        <w:t>Betonář/betonářka, 11.9.2026 16:59:58</w:t>
      </w:r>
    </w:p>
    <w:p>
      <w:pPr>
        <w:pStyle w:val="P22"/>
        <w:framePr w:w="2790" w:h="331" w:hRule="exact" w:wrap="none" w:vAnchor="page" w:hAnchor="margin" w:x="7911" w:y="15940"/>
        <w:rPr>
          <w:rStyle w:val="C17"/>
          <w:rtl w:val="0"/>
        </w:rPr>
      </w:pPr>
      <w:r>
        <w:rPr>
          <w:rStyle w:val="C17"/>
          <w:rtl w:val="0"/>
        </w:rPr>
        <w:t>Strana 8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7" name="Picture 17"/>
            <a:graphic xmlns:a="http://schemas.openxmlformats.org/drawingml/2006/main">
              <a:graphicData uri="http://schemas.openxmlformats.org/drawingml/2006/picture">
                <pic:pic xmlns:pic="http://schemas.openxmlformats.org/drawingml/2006/picture">
                  <pic:nvPicPr>
                    <pic:cNvPr id="17" name="Picture 1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8" name="Picture 18"/>
            <a:graphic xmlns:a="http://schemas.openxmlformats.org/drawingml/2006/main">
              <a:graphicData uri="http://schemas.openxmlformats.org/drawingml/2006/picture">
                <pic:pic xmlns:pic="http://schemas.openxmlformats.org/drawingml/2006/picture">
                  <pic:nvPicPr>
                    <pic:cNvPr id="18" name="Picture 1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10710" w:h="454" w:hRule="exact" w:wrap="none" w:vAnchor="page" w:hAnchor="margin" w:x="28" w:y="2154"/>
        <w:rPr>
          <w:rStyle w:val="C8"/>
          <w:rtl w:val="0"/>
        </w:rPr>
      </w:pPr>
      <w:r>
        <w:rPr>
          <w:rStyle w:val="C8"/>
          <w:rtl w:val="0"/>
        </w:rPr>
        <w:t>Autoři standardu</w:t>
      </w:r>
    </w:p>
    <w:p>
      <w:pPr>
        <w:pStyle w:val="P37"/>
        <w:framePr w:w="10710" w:h="397" w:hRule="exact" w:wrap="none" w:vAnchor="page" w:hAnchor="margin" w:x="28" w:y="2721"/>
        <w:rPr>
          <w:rStyle w:val="C26"/>
          <w:rtl w:val="0"/>
        </w:rPr>
      </w:pPr>
      <w:r>
        <w:rPr>
          <w:rStyle w:val="C26"/>
          <w:rtl w:val="0"/>
        </w:rPr>
        <w:t>Autoři hodnoticího standardu</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Hodnoticí standard profesní kvalifikace připravila SR pro stavebnictví, ustavená a licencovaná pro tuto činnost HK ČR a SP ČR.</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Na tvorbě se dále podílely subjekty zastoupené v pracovní skupině:</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ČKAIT Praha</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SUDOP Brno</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Statikum Brno</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ISA Consult Karviná</w:t>
      </w:r>
    </w:p>
    <w:p>
      <w:pPr>
        <w:pStyle w:val="P21"/>
        <w:framePr w:w="7654" w:h="331" w:hRule="exact" w:wrap="none" w:vAnchor="page" w:hAnchor="margin" w:x="28" w:y="15940"/>
        <w:rPr>
          <w:rStyle w:val="C16"/>
          <w:rtl w:val="0"/>
        </w:rPr>
      </w:pPr>
      <w:r>
        <w:rPr>
          <w:rStyle w:val="C16"/>
          <w:rtl w:val="0"/>
        </w:rPr>
        <w:t>Betonář/betonářka, 11.9.2026 16:59:58</w:t>
      </w:r>
    </w:p>
    <w:p>
      <w:pPr>
        <w:pStyle w:val="P22"/>
        <w:framePr w:w="2790" w:h="331" w:hRule="exact" w:wrap="none" w:vAnchor="page" w:hAnchor="margin" w:x="7911" w:y="15940"/>
        <w:rPr>
          <w:rStyle w:val="C17"/>
          <w:rtl w:val="0"/>
        </w:rPr>
      </w:pPr>
      <w:r>
        <w:rPr>
          <w:rStyle w:val="C17"/>
          <w:rtl w:val="0"/>
        </w:rPr>
        <w:t>Strana 9 z 9</w:t>
      </w:r>
    </w:p>
    <w:sectPr>
      <w:type w:val="nextPage"/>
      <w:pgSz w:w="11908" w:h="16833"/>
      <w:pgMar w:left="572" w:right="566" w:top="566" w:bottom="566" w:header="720" w:footer="720" w:gutter="0"/>
      <w:formProt w:val="0"/>
    </w:sectPr>
  </w:body>
</w:document>
</file>

<file path=word/numbering.xml><?xml version="1.0" encoding="utf-8"?>
<w:numbering xmlns:w="http://schemas.openxmlformats.org/wordprocessingml/2006/main">
  <w:abstractNum w:abstractNumId="0">
    <w:nsid w:val="3F8309D9"/>
    <w:multiLevelType w:val="hybridMultilevel"/>
    <w:lvl w:ilvl="0" w:tplc="00000100">
      <w:start w:val="1"/>
      <w:numFmt w:val="lowerLetter"/>
      <w:suff w:val="tab"/>
      <w:lvlText w:val="%1)"/>
      <w:lvlJc w:val="left"/>
      <w:pPr>
        <w:widowControl w:val="0"/>
        <w:ind w:hanging="360" w:left="360"/>
      </w:pPr>
      <w:rPr>
        <w:rFonts w:ascii="Arial" w:cs="Arial" w:hAnsi="Arial" w:eastAsia="Arial"/>
      </w:rPr>
    </w:lvl>
    <w:lvl w:ilvl="1" w:tplc="00000101">
      <w:start w:val="1"/>
      <w:numFmt w:val="decimal"/>
      <w:suff w:val="tab"/>
      <w:lvlText w:val="%2)"/>
      <w:lvlJc w:val="left"/>
      <w:pPr>
        <w:widowControl w:val="0"/>
        <w:ind w:hanging="360" w:left="720"/>
      </w:pPr>
      <w:rPr>
        <w:rFonts w:ascii="Arial" w:cs="Arial" w:hAnsi="Arial" w:eastAsia="Arial"/>
      </w:rPr>
    </w:lvl>
    <w:lvl w:ilvl="2" w:tplc="00000102">
      <w:start w:val="1"/>
      <w:numFmt w:val="decimal"/>
      <w:suff w:val="tab"/>
      <w:lvlText w:val="%3)"/>
      <w:lvlJc w:val="left"/>
      <w:pPr>
        <w:widowControl w:val="0"/>
        <w:ind w:hanging="360" w:left="1080"/>
      </w:pPr>
      <w:rPr>
        <w:rFonts w:ascii="Arial" w:cs="Arial" w:hAnsi="Arial" w:eastAsia="Arial"/>
      </w:rPr>
    </w:lvl>
    <w:lvl w:ilvl="3" w:tplc="00000103">
      <w:start w:val="1"/>
      <w:numFmt w:val="decimal"/>
      <w:suff w:val="tab"/>
      <w:lvlText w:val="%4)"/>
      <w:lvlJc w:val="left"/>
      <w:pPr>
        <w:widowControl w:val="0"/>
        <w:ind w:hanging="360" w:left="1440"/>
      </w:pPr>
      <w:rPr>
        <w:rFonts w:ascii="Arial" w:cs="Arial" w:hAnsi="Arial" w:eastAsia="Arial"/>
      </w:rPr>
    </w:lvl>
    <w:lvl w:ilvl="4" w:tplc="00000104">
      <w:start w:val="1"/>
      <w:numFmt w:val="decimal"/>
      <w:suff w:val="tab"/>
      <w:lvlText w:val="%5)"/>
      <w:lvlJc w:val="left"/>
      <w:pPr>
        <w:widowControl w:val="0"/>
        <w:ind w:hanging="360" w:left="1800"/>
      </w:pPr>
      <w:rPr>
        <w:rFonts w:ascii="Arial" w:cs="Arial" w:hAnsi="Arial" w:eastAsia="Arial"/>
      </w:rPr>
    </w:lvl>
    <w:lvl w:ilvl="5" w:tplc="00000105">
      <w:start w:val="1"/>
      <w:numFmt w:val="decimal"/>
      <w:suff w:val="tab"/>
      <w:lvlText w:val="%6)"/>
      <w:lvlJc w:val="left"/>
      <w:pPr>
        <w:widowControl w:val="0"/>
        <w:ind w:hanging="360" w:left="2160"/>
      </w:pPr>
      <w:rPr>
        <w:rFonts w:ascii="Arial" w:cs="Arial" w:hAnsi="Arial" w:eastAsia="Arial"/>
      </w:rPr>
    </w:lvl>
    <w:lvl w:ilvl="6" w:tplc="00000106">
      <w:start w:val="1"/>
      <w:numFmt w:val="decimal"/>
      <w:suff w:val="tab"/>
      <w:lvlText w:val="%7)"/>
      <w:lvlJc w:val="left"/>
      <w:pPr>
        <w:widowControl w:val="0"/>
        <w:ind w:hanging="360" w:left="2520"/>
      </w:pPr>
      <w:rPr>
        <w:rFonts w:ascii="Arial" w:cs="Arial" w:hAnsi="Arial" w:eastAsia="Arial"/>
      </w:rPr>
    </w:lvl>
    <w:lvl w:ilvl="7" w:tplc="00000107">
      <w:start w:val="1"/>
      <w:numFmt w:val="decimal"/>
      <w:suff w:val="tab"/>
      <w:lvlText w:val="%8)"/>
      <w:lvlJc w:val="left"/>
      <w:pPr>
        <w:widowControl w:val="0"/>
        <w:ind w:hanging="360" w:left="2880"/>
      </w:pPr>
      <w:rPr>
        <w:rFonts w:ascii="Arial" w:cs="Arial" w:hAnsi="Arial" w:eastAsia="Arial"/>
      </w:rPr>
    </w:lvl>
    <w:lvl w:ilvl="8" w:tplc="00000108">
      <w:start w:val="1"/>
      <w:numFmt w:val="decimal"/>
      <w:suff w:val="tab"/>
      <w:lvlText w:val="%9)"/>
      <w:lvlJc w:val="left"/>
      <w:pPr>
        <w:widowControl w:val="0"/>
        <w:ind w:hanging="360" w:left="3240"/>
      </w:pPr>
      <w:rPr>
        <w:rFonts w:ascii="Arial" w:cs="Arial" w:hAnsi="Arial" w:eastAsia="Arial"/>
      </w:rPr>
    </w:lvl>
  </w:abstractNum>
  <w:abstractNum w:abstractNumId="1">
    <w:nsid w:val="32A9FF66"/>
    <w:multiLevelType w:val="hybridMultilevel"/>
    <w:lvl w:ilvl="0" w:tplc="00000109">
      <w:start w:val="1"/>
      <w:numFmt w:val="bullet"/>
      <w:suff w:val="tab"/>
      <w:lvlText w:val="·"/>
      <w:lvlJc w:val="left"/>
      <w:pPr>
        <w:widowControl w:val="0"/>
        <w:ind w:hanging="360" w:left="360"/>
      </w:pPr>
      <w:rPr>
        <w:rFonts w:ascii="Symbol" w:cs="Symbol" w:hAnsi="Symbol" w:eastAsia="Symbol"/>
      </w:rPr>
    </w:lvl>
    <w:lvl w:ilvl="1" w:tplc="0000010A">
      <w:start w:val="1"/>
      <w:numFmt w:val="bullet"/>
      <w:suff w:val="tab"/>
      <w:lvlText w:val="·"/>
      <w:lvlJc w:val="left"/>
      <w:pPr>
        <w:widowControl w:val="0"/>
        <w:ind w:hanging="360" w:left="720"/>
      </w:pPr>
      <w:rPr>
        <w:rFonts w:ascii="Symbol" w:cs="Symbol" w:hAnsi="Symbol" w:eastAsia="Symbol"/>
      </w:rPr>
    </w:lvl>
    <w:lvl w:ilvl="2" w:tplc="0000010B">
      <w:start w:val="1"/>
      <w:numFmt w:val="bullet"/>
      <w:suff w:val="tab"/>
      <w:lvlText w:val="·"/>
      <w:lvlJc w:val="left"/>
      <w:pPr>
        <w:widowControl w:val="0"/>
        <w:ind w:hanging="360" w:left="1080"/>
      </w:pPr>
      <w:rPr>
        <w:rFonts w:ascii="Symbol" w:cs="Symbol" w:hAnsi="Symbol" w:eastAsia="Symbol"/>
      </w:rPr>
    </w:lvl>
    <w:lvl w:ilvl="3" w:tplc="0000010C">
      <w:start w:val="1"/>
      <w:numFmt w:val="bullet"/>
      <w:suff w:val="tab"/>
      <w:lvlText w:val="·"/>
      <w:lvlJc w:val="left"/>
      <w:pPr>
        <w:widowControl w:val="0"/>
        <w:ind w:hanging="360" w:left="1440"/>
      </w:pPr>
      <w:rPr>
        <w:rFonts w:ascii="Symbol" w:cs="Symbol" w:hAnsi="Symbol" w:eastAsia="Symbol"/>
      </w:rPr>
    </w:lvl>
    <w:lvl w:ilvl="4" w:tplc="0000010D">
      <w:start w:val="1"/>
      <w:numFmt w:val="bullet"/>
      <w:suff w:val="tab"/>
      <w:lvlText w:val="·"/>
      <w:lvlJc w:val="left"/>
      <w:pPr>
        <w:widowControl w:val="0"/>
        <w:ind w:hanging="360" w:left="1800"/>
      </w:pPr>
      <w:rPr>
        <w:rFonts w:ascii="Symbol" w:cs="Symbol" w:hAnsi="Symbol" w:eastAsia="Symbol"/>
      </w:rPr>
    </w:lvl>
    <w:lvl w:ilvl="5" w:tplc="0000010E">
      <w:start w:val="1"/>
      <w:numFmt w:val="bullet"/>
      <w:suff w:val="tab"/>
      <w:lvlText w:val="·"/>
      <w:lvlJc w:val="left"/>
      <w:pPr>
        <w:widowControl w:val="0"/>
        <w:ind w:hanging="360" w:left="2160"/>
      </w:pPr>
      <w:rPr>
        <w:rFonts w:ascii="Symbol" w:cs="Symbol" w:hAnsi="Symbol" w:eastAsia="Symbol"/>
      </w:rPr>
    </w:lvl>
    <w:lvl w:ilvl="6" w:tplc="0000010F">
      <w:start w:val="1"/>
      <w:numFmt w:val="bullet"/>
      <w:suff w:val="tab"/>
      <w:lvlText w:val="·"/>
      <w:lvlJc w:val="left"/>
      <w:pPr>
        <w:widowControl w:val="0"/>
        <w:ind w:hanging="360" w:left="2520"/>
      </w:pPr>
      <w:rPr>
        <w:rFonts w:ascii="Symbol" w:cs="Symbol" w:hAnsi="Symbol" w:eastAsia="Symbol"/>
      </w:rPr>
    </w:lvl>
    <w:lvl w:ilvl="7" w:tplc="00000110">
      <w:start w:val="1"/>
      <w:numFmt w:val="bullet"/>
      <w:suff w:val="tab"/>
      <w:lvlText w:val="·"/>
      <w:lvlJc w:val="left"/>
      <w:pPr>
        <w:widowControl w:val="0"/>
        <w:ind w:hanging="360" w:left="2880"/>
      </w:pPr>
      <w:rPr>
        <w:rFonts w:ascii="Symbol" w:cs="Symbol" w:hAnsi="Symbol" w:eastAsia="Symbol"/>
      </w:rPr>
    </w:lvl>
    <w:lvl w:ilvl="8" w:tplc="00000111">
      <w:start w:val="1"/>
      <w:numFmt w:val="bullet"/>
      <w:suff w:val="tab"/>
      <w:lvlText w:val="·"/>
      <w:lvlJc w:val="left"/>
      <w:pPr>
        <w:widowControl w:val="0"/>
        <w:ind w:hanging="360" w:left="3240"/>
      </w:pPr>
      <w:rPr>
        <w:rFonts w:ascii="Symbol" w:cs="Symbol" w:hAnsi="Symbol" w:eastAsia="Symbol"/>
      </w:rPr>
    </w:lvl>
  </w:abstractNum>
  <w:num w:numId="1">
    <w:abstractNumId w:val="0"/>
  </w:num>
  <w:num w:numId="2">
    <w:abstractNumId w:val="1"/>
  </w:num>
</w:numbering>
</file>

<file path=word/settings.xml><?xml version="1.0" encoding="utf-8"?>
<w:settings xmlns:w="http://schemas.openxmlformats.org/wordprocessingml/2006/main">
  <w:displayBackgroundShape w:val="1"/>
  <w:defaultTabStop w:val="720"/>
  <w:autoHyphenation w:val="0"/>
  <w:evenAndOddHeaders w:val="0"/>
  <w:compat>
    <w:doNotExpandShiftReturn/>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w:docDefaults>
    <w:rPrDefault>
      <w:rPr>
        <w:rFonts w:ascii="Calibri" w:cs="Calibri" w:hAnsi="Calibri" w:eastAsia="Calibri"/>
        <w:b w:val="0"/>
        <w:i w:val="0"/>
        <w:caps w:val="0"/>
        <w:strike w:val="0"/>
        <w:noProof w:val="0"/>
        <w:vanish w:val="0"/>
        <w:color w:val="auto"/>
        <w:sz w:val="22"/>
        <w:u w:val="none"/>
        <w:shd w:val="clear" w:color="auto" w:fill="auto"/>
        <w:vertAlign w:val="baseline"/>
        <w:lang/>
      </w:rPr>
    </w:rPrDefault>
    <w:pPrDefault>
      <w:pPr>
        <w:keepNext w:val="0"/>
        <w:keepLines w:val="0"/>
        <w:widowControl w:val="1"/>
        <w:suppressLineNumbers w:val="0"/>
        <w:shd w:val="clear" w:fill="auto"/>
        <w:suppressAutoHyphens w:val="0"/>
        <w:spacing w:lineRule="auto" w:line="240" w:before="0" w:after="0" w:beforeAutospacing="0" w:afterAutospacing="0"/>
        <w:ind w:firstLine="0" w:left="0" w:right="0"/>
        <w:contextualSpacing w:val="0"/>
        <w:jc w:val="left"/>
      </w:pPr>
    </w:pPrDefault>
  </w:docDefaults>
  <w:style w:type="paragraph" w:styleId="P0" w:default="1">
    <w:name w:val="Normal"/>
  </w:style>
  <w:style w:type="paragraph" w:styleId="P1">
    <w:name w:val="ParagraphStyle0"/>
    <w:hidden/>
    <w:pPr>
      <w:shd w:val="clear" w:fill="auto"/>
      <w:bidi w:val="0"/>
      <w:jc w:val="right"/>
    </w:pPr>
  </w:style>
  <w:style w:type="paragraph" w:styleId="P2">
    <w:name w:val="ParagraphStyle1"/>
    <w:hidden/>
    <w:pPr>
      <w:shd w:val="clear" w:fill="auto"/>
    </w:pPr>
  </w:style>
  <w:style w:type="paragraph" w:styleId="P3">
    <w:name w:val="ParagraphStyle2"/>
    <w:hidden/>
    <w:pPr>
      <w:shd w:val="clear" w:fill="auto"/>
      <w:bidi w:val="0"/>
      <w:jc w:val="left"/>
    </w:pPr>
  </w:style>
  <w:style w:type="paragraph" w:styleId="P4">
    <w:name w:val="ParagraphStyle3"/>
    <w:hidden/>
    <w:pPr>
      <w:bidi w:val="0"/>
      <w:jc w:val="left"/>
    </w:pPr>
  </w:style>
  <w:style w:type="paragraph" w:styleId="P5">
    <w:name w:val="ParagraphStyle4"/>
    <w:hidden/>
    <w:pPr>
      <w:bidi w:val="0"/>
      <w:jc w:val="left"/>
    </w:pPr>
  </w:style>
  <w:style w:type="paragraph" w:styleId="P6">
    <w:name w:val="ParagraphStyle5"/>
    <w:hidden/>
    <w:pPr>
      <w:bidi w:val="0"/>
      <w:jc w:val="left"/>
    </w:pPr>
  </w:style>
  <w:style w:type="paragraph" w:styleId="P7">
    <w:name w:val="ParagraphStyle6"/>
    <w:hidden/>
    <w:pPr>
      <w:bidi w:val="0"/>
      <w:jc w:val="left"/>
    </w:pPr>
  </w:style>
  <w:style w:type="paragraph" w:styleId="P8">
    <w:name w:val="ParagraphStyle7"/>
    <w:hidden/>
    <w:pPr>
      <w:pBdr>
        <w:top w:val="single" w:sz="6" w:space="0" w:shadow="0" w:frame="0" w:color="D9D9D9"/>
        <w:left w:val="single" w:sz="6" w:space="0" w:shadow="0" w:frame="0" w:color="D9D9D9"/>
        <w:right w:val="single" w:sz="6" w:space="0" w:shadow="0" w:frame="0" w:color="D9D9D9"/>
      </w:pBdr>
      <w:shd w:val="clear" w:fill="D9D9D9"/>
    </w:pPr>
  </w:style>
  <w:style w:type="paragraph" w:styleId="P9">
    <w:name w:val="ParagraphStyle8"/>
    <w:hidden/>
    <w:pPr>
      <w:bidi w:val="0"/>
      <w:jc w:val="left"/>
    </w:pPr>
  </w:style>
  <w:style w:type="paragraph" w:styleId="P10">
    <w:name w:val="ParagraphStyle9"/>
    <w:hidden/>
    <w:pPr>
      <w:pBdr>
        <w:top w:val="single" w:sz="6" w:space="0" w:shadow="0" w:frame="0" w:color="D9D9D9"/>
        <w:right w:val="single" w:sz="6" w:space="0" w:shadow="0" w:frame="0" w:color="D9D9D9"/>
      </w:pBdr>
      <w:shd w:val="clear" w:fill="D9D9D9"/>
    </w:pPr>
  </w:style>
  <w:style w:type="paragraph" w:styleId="P11">
    <w:name w:val="ParagraphStyle10"/>
    <w:hidden/>
    <w:pPr>
      <w:bidi w:val="0"/>
      <w:jc w:val="left"/>
    </w:pPr>
  </w:style>
  <w:style w:type="paragraph" w:styleId="P12">
    <w:name w:val="ParagraphStyle11"/>
    <w:hidden/>
    <w:pPr>
      <w:pBdr>
        <w:left w:val="single" w:sz="6" w:space="0" w:shadow="0" w:frame="0" w:color="D9D9D9"/>
        <w:bottom w:val="single" w:sz="6" w:space="0" w:shadow="0" w:frame="0" w:color="D9D9D9"/>
        <w:right w:val="single" w:sz="6" w:space="0" w:shadow="0" w:frame="0" w:color="D9D9D9"/>
      </w:pBdr>
      <w:shd w:val="clear" w:fill="F2F2F2"/>
    </w:pPr>
  </w:style>
  <w:style w:type="paragraph" w:styleId="P13">
    <w:name w:val="ParagraphStyle12"/>
    <w:hidden/>
    <w:pPr>
      <w:bidi w:val="0"/>
      <w:jc w:val="left"/>
    </w:pPr>
  </w:style>
  <w:style w:type="paragraph" w:styleId="P14">
    <w:name w:val="ParagraphStyle13"/>
    <w:hidden/>
    <w:pPr>
      <w:pBdr>
        <w:bottom w:val="single" w:sz="6" w:space="0" w:shadow="0" w:frame="0" w:color="D9D9D9"/>
        <w:right w:val="single" w:sz="6" w:space="0" w:shadow="0" w:frame="0" w:color="D9D9D9"/>
      </w:pBdr>
      <w:shd w:val="clear" w:fill="F2F2F2"/>
    </w:pPr>
  </w:style>
  <w:style w:type="paragraph" w:styleId="P15">
    <w:name w:val="ParagraphStyle14"/>
    <w:hidden/>
    <w:pPr>
      <w:bidi w:val="0"/>
      <w:jc w:val="center"/>
    </w:pPr>
  </w:style>
  <w:style w:type="paragraph" w:styleId="P16">
    <w:name w:val="ParagraphStyle15"/>
    <w:hidden/>
    <w:pPr>
      <w:pBdr>
        <w:left w:val="single" w:sz="6" w:space="0" w:shadow="0" w:frame="0" w:color="D9D9D9"/>
        <w:bottom w:val="single" w:sz="6" w:space="0" w:shadow="0" w:frame="0" w:color="D9D9D9"/>
        <w:right w:val="single" w:sz="6" w:space="0" w:shadow="0" w:frame="0" w:color="D9D9D9"/>
      </w:pBdr>
      <w:shd w:val="clear" w:fill="auto"/>
    </w:pPr>
  </w:style>
  <w:style w:type="paragraph" w:styleId="P17">
    <w:name w:val="ParagraphStyle16"/>
    <w:hidden/>
    <w:pPr>
      <w:bidi w:val="0"/>
      <w:jc w:val="left"/>
    </w:pPr>
  </w:style>
  <w:style w:type="paragraph" w:styleId="P18">
    <w:name w:val="ParagraphStyle17"/>
    <w:hidden/>
    <w:pPr>
      <w:pBdr>
        <w:bottom w:val="single" w:sz="6" w:space="0" w:shadow="0" w:frame="0" w:color="D9D9D9"/>
        <w:right w:val="single" w:sz="6" w:space="0" w:shadow="0" w:frame="0" w:color="D9D9D9"/>
      </w:pBdr>
      <w:shd w:val="clear" w:fill="auto"/>
    </w:pPr>
  </w:style>
  <w:style w:type="paragraph" w:styleId="P19">
    <w:name w:val="ParagraphStyle18"/>
    <w:hidden/>
    <w:pPr>
      <w:bidi w:val="0"/>
      <w:jc w:val="center"/>
    </w:pPr>
  </w:style>
  <w:style w:type="paragraph" w:styleId="P20">
    <w:name w:val="ParagraphStyle19"/>
    <w:hidden/>
    <w:pPr>
      <w:bidi w:val="0"/>
      <w:jc w:val="left"/>
    </w:pPr>
  </w:style>
  <w:style w:type="paragraph" w:styleId="P21">
    <w:name w:val="ParagraphStyle20"/>
    <w:hidden/>
    <w:pPr>
      <w:bidi w:val="0"/>
      <w:jc w:val="left"/>
    </w:pPr>
  </w:style>
  <w:style w:type="paragraph" w:styleId="P22">
    <w:name w:val="ParagraphStyle21"/>
    <w:hidden/>
    <w:pPr>
      <w:bidi w:val="0"/>
      <w:jc w:val="right"/>
    </w:pPr>
  </w:style>
  <w:style w:type="paragraph" w:styleId="P23">
    <w:name w:val="ParagraphStyle22"/>
    <w:hidden/>
    <w:pPr>
      <w:bidi w:val="0"/>
      <w:jc w:val="left"/>
    </w:pPr>
  </w:style>
  <w:style w:type="paragraph" w:styleId="P24">
    <w:name w:val="ParagraphStyle23"/>
    <w:hidden/>
    <w:pPr>
      <w:pBdr>
        <w:top w:val="single" w:sz="6" w:space="0" w:shadow="0" w:frame="0" w:color="D9D9D9"/>
        <w:left w:val="single" w:sz="6" w:space="0" w:shadow="0" w:frame="0" w:color="D9D9D9"/>
        <w:right w:val="single" w:sz="6" w:space="0" w:shadow="0" w:frame="0" w:color="D9D9D9"/>
      </w:pBdr>
      <w:shd w:val="clear" w:fill="D9D9D9"/>
    </w:pPr>
  </w:style>
  <w:style w:type="paragraph" w:styleId="P25">
    <w:name w:val="ParagraphStyle24"/>
    <w:hidden/>
    <w:pPr>
      <w:bidi w:val="0"/>
      <w:jc w:val="left"/>
    </w:pPr>
  </w:style>
  <w:style w:type="paragraph" w:styleId="P26">
    <w:name w:val="ParagraphStyle25"/>
    <w:hidden/>
    <w:pPr>
      <w:pBdr>
        <w:top w:val="single" w:sz="6" w:space="0" w:shadow="0" w:frame="0" w:color="D9D9D9"/>
        <w:right w:val="single" w:sz="6" w:space="0" w:shadow="0" w:frame="0" w:color="D9D9D9"/>
      </w:pBdr>
      <w:shd w:val="clear" w:fill="D9D9D9"/>
    </w:pPr>
  </w:style>
  <w:style w:type="paragraph" w:styleId="P27">
    <w:name w:val="ParagraphStyle26"/>
    <w:hidden/>
    <w:pPr>
      <w:bidi w:val="0"/>
      <w:jc w:val="left"/>
    </w:pPr>
  </w:style>
  <w:style w:type="paragraph" w:styleId="P28">
    <w:name w:val="ParagraphStyle27"/>
    <w:hidden/>
    <w:pPr>
      <w:pBdr>
        <w:bottom w:val="single" w:sz="6" w:space="0" w:shadow="0" w:frame="0" w:color="D9D9D9"/>
        <w:right w:val="single" w:sz="6" w:space="0" w:shadow="0" w:frame="0" w:color="D9D9D9"/>
      </w:pBdr>
      <w:shd w:val="clear" w:fill="F2F2F2"/>
    </w:pPr>
  </w:style>
  <w:style w:type="paragraph" w:styleId="P29">
    <w:name w:val="ParagraphStyle28"/>
    <w:hidden/>
    <w:pPr>
      <w:bidi w:val="0"/>
      <w:jc w:val="left"/>
    </w:pPr>
  </w:style>
  <w:style w:type="paragraph" w:styleId="P30">
    <w:name w:val="ParagraphStyle29"/>
    <w:hidden/>
    <w:pPr>
      <w:pBdr>
        <w:bottom w:val="single" w:sz="6" w:space="0" w:shadow="0" w:frame="0" w:color="D9D9D9"/>
        <w:right w:val="single" w:sz="6" w:space="0" w:shadow="0" w:frame="0" w:color="D9D9D9"/>
      </w:pBdr>
      <w:shd w:val="clear" w:fill="auto"/>
    </w:pPr>
  </w:style>
  <w:style w:type="paragraph" w:styleId="P31">
    <w:name w:val="ParagraphStyle30"/>
    <w:hidden/>
    <w:pPr>
      <w:bidi w:val="0"/>
      <w:jc w:val="left"/>
    </w:pPr>
  </w:style>
  <w:style w:type="paragraph" w:styleId="P32">
    <w:name w:val="ParagraphStyle31"/>
    <w:hidden/>
    <w:pPr>
      <w:bidi w:val="0"/>
      <w:jc w:val="left"/>
    </w:pPr>
  </w:style>
  <w:style w:type="paragraph" w:styleId="P33">
    <w:name w:val="ParagraphStyle32"/>
    <w:hidden/>
    <w:pPr>
      <w:shd w:val="clear" w:fill="auto"/>
      <w:bidi w:val="0"/>
      <w:jc w:val="left"/>
    </w:pPr>
  </w:style>
  <w:style w:type="paragraph" w:styleId="P34">
    <w:name w:val="ParagraphStyle33"/>
    <w:hidden/>
    <w:pPr>
      <w:bidi w:val="0"/>
      <w:jc w:val="left"/>
    </w:pPr>
  </w:style>
  <w:style w:type="paragraph" w:styleId="P35">
    <w:name w:val="ParagraphStyle34"/>
    <w:hidden/>
    <w:pPr>
      <w:bidi w:val="0"/>
      <w:jc w:val="left"/>
    </w:pPr>
  </w:style>
  <w:style w:type="paragraph" w:styleId="P36">
    <w:name w:val="ParagraphStyle35"/>
    <w:hidden/>
    <w:pPr>
      <w:shd w:val="clear" w:fill="auto"/>
      <w:bidi w:val="0"/>
      <w:jc w:val="left"/>
    </w:pPr>
  </w:style>
  <w:style w:type="paragraph" w:styleId="P37">
    <w:name w:val="ParagraphStyle36"/>
    <w:hidden/>
    <w:pPr>
      <w:bidi w:val="0"/>
      <w:jc w:val="left"/>
    </w:pPr>
  </w:style>
  <w:style w:type="paragraph" w:styleId="P38">
    <w:name w:val="ParagraphStyle37"/>
    <w:hidden/>
    <w:pPr>
      <w:shd w:val="clear" w:fill="auto"/>
      <w:bidi w:val="0"/>
      <w:jc w:val="left"/>
    </w:pPr>
  </w:style>
  <w:style w:type="character" w:styleId="C0" w:default="1">
    <w:name w:val="Default Paragraph Font"/>
    <w:semiHidden/>
  </w:style>
  <w:style w:type="character" w:styleId="C1">
    <w:name w:val="Line Number"/>
    <w:basedOn w:val="C0"/>
    <w:semiHidden/>
  </w:style>
  <w:style w:type="character" w:styleId="C2">
    <w:name w:val="Hyperlink"/>
    <w:rPr>
      <w:color w:val="0000FF"/>
      <w:u w:val="single"/>
    </w:rPr>
  </w:style>
  <w:style w:type="character" w:styleId="C3">
    <w:name w:val="FakeCharacterStyle"/>
    <w:hidden/>
    <w:rPr>
      <w:sz w:val="1"/>
      <w:szCs w:val="1"/>
    </w:rPr>
  </w:style>
  <w:style w:type="character" w:styleId="C4">
    <w:name w:val="CharacterStyle0"/>
    <w:hidden/>
    <w:rPr>
      <w:rFonts w:ascii="Arial" w:cs="Arial" w:hAnsi="Arial" w:eastAsia="Arial"/>
      <w:b w:val="1"/>
      <w:i w:val="0"/>
      <w:strike w:val="0"/>
      <w:noProof w:val="1"/>
      <w:color w:val="D3D3D3"/>
      <w:sz w:val="43"/>
      <w:szCs w:val="43"/>
      <w:u w:val="none"/>
    </w:rPr>
  </w:style>
  <w:style w:type="character" w:styleId="C5">
    <w:name w:val="CharacterStyle1"/>
    <w:hidden/>
    <w:rPr>
      <w:rFonts w:ascii="Arial" w:cs="Arial" w:hAnsi="Arial" w:eastAsia="Arial"/>
      <w:b w:val="1"/>
      <w:i w:val="0"/>
      <w:strike w:val="0"/>
      <w:noProof w:val="1"/>
      <w:color w:val="000000"/>
      <w:sz w:val="36"/>
      <w:szCs w:val="36"/>
      <w:u w:val="none"/>
    </w:rPr>
  </w:style>
  <w:style w:type="character" w:styleId="C6">
    <w:name w:val="CharacterStyle2"/>
    <w:hidden/>
    <w:rPr>
      <w:rFonts w:ascii="Arial" w:cs="Arial" w:hAnsi="Arial" w:eastAsia="Arial"/>
      <w:b w:val="1"/>
      <w:i w:val="0"/>
      <w:strike w:val="0"/>
      <w:noProof w:val="1"/>
      <w:color w:val="000000"/>
      <w:sz w:val="19"/>
      <w:szCs w:val="19"/>
      <w:u w:val="none"/>
    </w:rPr>
  </w:style>
  <w:style w:type="character" w:styleId="C7">
    <w:name w:val="CharacterStyle3"/>
    <w:hidden/>
    <w:rPr>
      <w:rFonts w:ascii="Arial" w:cs="Arial" w:hAnsi="Arial" w:eastAsia="Arial"/>
      <w:b w:val="0"/>
      <w:i w:val="0"/>
      <w:strike w:val="0"/>
      <w:noProof w:val="1"/>
      <w:color w:val="000000"/>
      <w:sz w:val="19"/>
      <w:szCs w:val="19"/>
      <w:u w:val="none"/>
    </w:rPr>
  </w:style>
  <w:style w:type="character" w:styleId="C8">
    <w:name w:val="CharacterStyle4"/>
    <w:hidden/>
    <w:rPr>
      <w:rFonts w:ascii="Arial" w:cs="Arial" w:hAnsi="Arial" w:eastAsia="Arial"/>
      <w:b w:val="1"/>
      <w:i w:val="0"/>
      <w:strike w:val="0"/>
      <w:noProof w:val="1"/>
      <w:color w:val="000000"/>
      <w:sz w:val="24"/>
      <w:szCs w:val="24"/>
      <w:u w:val="none"/>
    </w:rPr>
  </w:style>
  <w:style w:type="character" w:styleId="C9">
    <w:name w:val="CharacterStyle5"/>
    <w:hidden/>
    <w:rPr>
      <w:rFonts w:ascii="Arial" w:cs="Arial" w:hAnsi="Arial" w:eastAsia="Arial"/>
      <w:b w:val="1"/>
      <w:i w:val="0"/>
      <w:strike w:val="0"/>
      <w:noProof w:val="1"/>
      <w:color w:val="808080"/>
      <w:sz w:val="19"/>
      <w:szCs w:val="19"/>
      <w:u w:val="none"/>
    </w:rPr>
  </w:style>
  <w:style w:type="character" w:styleId="C10">
    <w:name w:val="CharacterStyle6"/>
    <w:hidden/>
    <w:rPr>
      <w:rFonts w:ascii="Arial" w:cs="Arial" w:hAnsi="Arial" w:eastAsia="Arial"/>
      <w:b w:val="1"/>
      <w:i w:val="0"/>
      <w:strike w:val="0"/>
      <w:noProof w:val="1"/>
      <w:color w:val="808080"/>
      <w:sz w:val="19"/>
      <w:szCs w:val="19"/>
      <w:u w:val="none"/>
    </w:rPr>
  </w:style>
  <w:style w:type="character" w:styleId="C11">
    <w:name w:val="CharacterStyle7"/>
    <w:hidden/>
    <w:rPr>
      <w:rFonts w:ascii="Arial" w:cs="Arial" w:hAnsi="Arial" w:eastAsia="Arial"/>
      <w:b w:val="0"/>
      <w:i w:val="0"/>
      <w:strike w:val="0"/>
      <w:noProof w:val="1"/>
      <w:color w:val="000000"/>
      <w:sz w:val="19"/>
      <w:szCs w:val="19"/>
      <w:u w:val="none"/>
    </w:rPr>
  </w:style>
  <w:style w:type="character" w:styleId="C12">
    <w:name w:val="CharacterStyle8"/>
    <w:hidden/>
    <w:rPr>
      <w:rFonts w:ascii="Arial" w:cs="Arial" w:hAnsi="Arial" w:eastAsia="Arial"/>
      <w:b w:val="0"/>
      <w:i w:val="0"/>
      <w:strike w:val="0"/>
      <w:noProof w:val="1"/>
      <w:color w:val="000000"/>
      <w:sz w:val="19"/>
      <w:szCs w:val="19"/>
      <w:u w:val="none"/>
    </w:rPr>
  </w:style>
  <w:style w:type="character" w:styleId="C13">
    <w:name w:val="CharacterStyle9"/>
    <w:hidden/>
    <w:rPr>
      <w:rFonts w:ascii="Arial" w:cs="Arial" w:hAnsi="Arial" w:eastAsia="Arial"/>
      <w:b w:val="0"/>
      <w:i w:val="0"/>
      <w:strike w:val="0"/>
      <w:noProof w:val="1"/>
      <w:color w:val="000000"/>
      <w:sz w:val="19"/>
      <w:szCs w:val="19"/>
      <w:u w:val="none"/>
    </w:rPr>
  </w:style>
  <w:style w:type="character" w:styleId="C14">
    <w:name w:val="CharacterStyle10"/>
    <w:hidden/>
    <w:rPr>
      <w:rFonts w:ascii="Arial" w:cs="Arial" w:hAnsi="Arial" w:eastAsia="Arial"/>
      <w:b w:val="0"/>
      <w:i w:val="0"/>
      <w:strike w:val="0"/>
      <w:noProof w:val="1"/>
      <w:color w:val="000000"/>
      <w:sz w:val="19"/>
      <w:szCs w:val="19"/>
      <w:u w:val="none"/>
    </w:rPr>
  </w:style>
  <w:style w:type="character" w:styleId="C15">
    <w:name w:val="CharacterStyle11"/>
    <w:hidden/>
    <w:rPr>
      <w:rFonts w:ascii="Arial" w:cs="Arial" w:hAnsi="Arial" w:eastAsia="Arial"/>
      <w:b w:val="0"/>
      <w:i w:val="0"/>
      <w:strike w:val="0"/>
      <w:noProof w:val="1"/>
      <w:color w:val="000000"/>
      <w:sz w:val="19"/>
      <w:szCs w:val="19"/>
      <w:u w:val="none"/>
    </w:rPr>
  </w:style>
  <w:style w:type="character" w:styleId="C16">
    <w:name w:val="CharacterStyle12"/>
    <w:hidden/>
    <w:rPr>
      <w:rFonts w:ascii="Arial" w:cs="Arial" w:hAnsi="Arial" w:eastAsia="Arial"/>
      <w:b w:val="0"/>
      <w:i w:val="0"/>
      <w:strike w:val="0"/>
      <w:noProof w:val="1"/>
      <w:color w:val="000000"/>
      <w:sz w:val="16"/>
      <w:szCs w:val="16"/>
      <w:u w:val="none"/>
    </w:rPr>
  </w:style>
  <w:style w:type="character" w:styleId="C17">
    <w:name w:val="CharacterStyle13"/>
    <w:hidden/>
    <w:rPr>
      <w:rFonts w:ascii="Arial" w:cs="Arial" w:hAnsi="Arial" w:eastAsia="Arial"/>
      <w:b w:val="0"/>
      <w:i w:val="0"/>
      <w:strike w:val="0"/>
      <w:noProof w:val="1"/>
      <w:color w:val="000000"/>
      <w:sz w:val="16"/>
      <w:szCs w:val="16"/>
      <w:u w:val="none"/>
    </w:rPr>
  </w:style>
  <w:style w:type="character" w:styleId="C18">
    <w:name w:val="CharacterStyle14"/>
    <w:hidden/>
    <w:rPr>
      <w:rFonts w:ascii="Arial" w:cs="Arial" w:hAnsi="Arial" w:eastAsia="Arial"/>
      <w:b w:val="1"/>
      <w:i w:val="0"/>
      <w:strike w:val="0"/>
      <w:noProof w:val="1"/>
      <w:color w:val="000000"/>
      <w:sz w:val="22"/>
      <w:szCs w:val="22"/>
      <w:u w:val="none"/>
    </w:rPr>
  </w:style>
  <w:style w:type="character" w:styleId="C19">
    <w:name w:val="CharacterStyle15"/>
    <w:hidden/>
    <w:rPr>
      <w:rFonts w:ascii="Arial" w:cs="Arial" w:hAnsi="Arial" w:eastAsia="Arial"/>
      <w:b w:val="1"/>
      <w:i w:val="0"/>
      <w:strike w:val="0"/>
      <w:noProof w:val="1"/>
      <w:color w:val="808080"/>
      <w:sz w:val="19"/>
      <w:szCs w:val="19"/>
      <w:u w:val="none"/>
    </w:rPr>
  </w:style>
  <w:style w:type="character" w:styleId="C20">
    <w:name w:val="CharacterStyle16"/>
    <w:hidden/>
    <w:rPr>
      <w:rFonts w:ascii="Arial" w:cs="Arial" w:hAnsi="Arial" w:eastAsia="Arial"/>
      <w:b w:val="1"/>
      <w:i w:val="0"/>
      <w:strike w:val="0"/>
      <w:noProof w:val="1"/>
      <w:color w:val="808080"/>
      <w:sz w:val="19"/>
      <w:szCs w:val="19"/>
      <w:u w:val="none"/>
    </w:rPr>
  </w:style>
  <w:style w:type="character" w:styleId="C21">
    <w:name w:val="CharacterStyle17"/>
    <w:hidden/>
    <w:rPr>
      <w:rFonts w:ascii="Arial" w:cs="Arial" w:hAnsi="Arial" w:eastAsia="Arial"/>
      <w:b w:val="0"/>
      <w:i w:val="0"/>
      <w:strike w:val="0"/>
      <w:noProof w:val="1"/>
      <w:color w:val="000000"/>
      <w:sz w:val="19"/>
      <w:szCs w:val="19"/>
      <w:u w:val="none"/>
    </w:rPr>
  </w:style>
  <w:style w:type="character" w:styleId="C22">
    <w:name w:val="CharacterStyle18"/>
    <w:hidden/>
    <w:rPr>
      <w:rFonts w:ascii="Arial" w:cs="Arial" w:hAnsi="Arial" w:eastAsia="Arial"/>
      <w:b w:val="0"/>
      <w:i w:val="0"/>
      <w:strike w:val="0"/>
      <w:noProof w:val="1"/>
      <w:color w:val="000000"/>
      <w:sz w:val="19"/>
      <w:szCs w:val="19"/>
      <w:u w:val="none"/>
    </w:rPr>
  </w:style>
  <w:style w:type="character" w:styleId="C23">
    <w:name w:val="CharacterStyle19"/>
    <w:hidden/>
    <w:rPr>
      <w:rFonts w:ascii="Arial" w:cs="Arial" w:hAnsi="Arial" w:eastAsia="Arial"/>
      <w:b w:val="1"/>
      <w:i w:val="0"/>
      <w:strike w:val="0"/>
      <w:noProof w:val="1"/>
      <w:color w:val="000000"/>
      <w:sz w:val="19"/>
      <w:szCs w:val="19"/>
      <w:u w:val="none"/>
    </w:rPr>
  </w:style>
  <w:style w:type="character" w:styleId="C24">
    <w:name w:val="CharacterStyle20"/>
    <w:hidden/>
    <w:rPr>
      <w:rFonts w:ascii="Arial" w:cs="Arial" w:hAnsi="Arial" w:eastAsia="Arial"/>
      <w:b w:val="1"/>
      <w:i w:val="0"/>
      <w:strike w:val="0"/>
      <w:noProof w:val="1"/>
      <w:color w:val="000000"/>
      <w:sz w:val="24"/>
      <w:szCs w:val="24"/>
      <w:u w:val="none"/>
    </w:rPr>
  </w:style>
  <w:style w:type="character" w:styleId="C25">
    <w:name w:val="CharacterStyle21"/>
    <w:hidden/>
    <w:rPr>
      <w:rFonts w:ascii="Arial" w:cs="Arial" w:hAnsi="Arial" w:eastAsia="Arial"/>
      <w:b w:val="1"/>
      <w:i w:val="0"/>
      <w:strike w:val="0"/>
      <w:noProof w:val="1"/>
      <w:color w:val="000000"/>
      <w:sz w:val="22"/>
      <w:szCs w:val="22"/>
      <w:u w:val="none"/>
    </w:rPr>
  </w:style>
  <w:style w:type="character" w:styleId="C26">
    <w:name w:val="CharacterStyle22"/>
    <w:hidden/>
    <w:rPr>
      <w:rFonts w:ascii="Arial" w:cs="Arial" w:hAnsi="Arial" w:eastAsia="Arial"/>
      <w:b w:val="1"/>
      <w:i w:val="0"/>
      <w:strike w:val="0"/>
      <w:noProof w:val="1"/>
      <w:color w:val="000000"/>
      <w:sz w:val="22"/>
      <w:szCs w:val="22"/>
      <w:u w:val="none"/>
    </w:rPr>
  </w:style>
  <w:style w:type="table" w:styleId="T0" w:default="1">
    <w:name w:val="Normal Table"/>
    <w:tblPr>
      <w:tblCellMar>
        <w:top w:w="0" w:type="dxa"/>
        <w:left w:w="108" w:type="dxa"/>
        <w:bottom w:w="0" w:type="dxa"/>
        <w:right w:w="108" w:type="dxa"/>
      </w:tblCellMar>
    </w:tblPr>
  </w:style>
  <w:style w:type="table" w:styleId="T1">
    <w:name w:val="Table Simple 1"/>
    <w:basedOn w:val="T0"/>
    <w:tblPr>
      <w:tblBorders>
        <w:top w:val="single" w:sz="4" w:space="0" w:shadow="0" w:frame="0" w:color="000000"/>
        <w:left w:val="single" w:sz="4" w:space="0" w:shadow="0" w:frame="0" w:color="000000"/>
        <w:bottom w:val="single" w:sz="4" w:space="0" w:shadow="0" w:frame="0" w:color="000000"/>
        <w:right w:val="single" w:sz="4" w:space="0" w:shadow="0" w:frame="0" w:color="000000"/>
        <w:insideH w:val="single" w:sz="4" w:space="0" w:shadow="0" w:frame="0" w:color="000000"/>
        <w:insideV w:val="single" w:sz="4" w:space="0" w:shadow="0" w:frame="0" w:color="000000"/>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Id="Relimage1" Type="http://schemas.openxmlformats.org/officeDocument/2006/relationships/image" Target="/media/image1.svg" /><Relationship Id="Relimage2" Type="http://schemas.openxmlformats.org/officeDocument/2006/relationships/image" Target="/media/image2.png" /><Relationship Id="RelStyle1" Type="http://schemas.openxmlformats.org/officeDocument/2006/relationships/styles" Target="styles.xml" /><Relationship Id="RelNum1" Type="http://schemas.openxmlformats.org/officeDocument/2006/relationships/numbering" Target="numbering.xml" /><Relationship Id="RelSettings1" Type="http://schemas.openxmlformats.org/officeDocument/2006/relationships/settings" Target="settings.xml" /></Relationships>
</file>

<file path=docProps/core.xml><?xml version="1.0" encoding="utf-8"?>
<cp:coreProperties xmlns:dc="http://purl.org/dc/elements/1.1/" xmlns:dcterms="http://purl.org/dc/terms/" xmlns:dcmitype="http://purl.org/dc/dcmitype/" xmlns:xsi="http://www.w3.org/2001/XMLSchema-instance" xmlns:cp="http://schemas.openxmlformats.org/package/2006/metadata/core-properties"/>
</file>

<file path=docProps/custom.xml><?xml version="1.0" encoding="utf-8"?>
<Properties xmlns:vt="http://schemas.openxmlformats.org/officeDocument/2006/docPropsVTypes" xmlns="http://schemas.openxmlformats.org/officeDocument/2006/custom-properties">
  <property fmtid="{D5CDD505-2E9C-101B-9397-08002B2CF9AE}" pid="2" name="DXVersion">
    <vt:lpwstr>25.1.4.0</vt:lpwstr>
  </property>
</Properties>
</file>