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B6D63" Type="http://schemas.openxmlformats.org/officeDocument/2006/relationships/officeDocument" Target="/word/document.xml" /><Relationship Id="coreR565B6D63" Type="http://schemas.openxmlformats.org/package/2006/relationships/metadata/core-properties" Target="/docProps/core.xml" /><Relationship Id="customR565B6D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stavebních klempířských výrobků, jako jsou oplechování komínů a prostupy střešními konstrukcemi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Montáž, osazování a opravy plechových krytin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Montáž stavebních klempířských výrobků z plastů, jako jsou střešní žlaby, odpadní trouby a parapetní kryty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klempířské práce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22.9.2026 22:54:25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také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22.9.2026 22:54:25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22.9.2026 22:54:25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