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402321" Type="http://schemas.openxmlformats.org/officeDocument/2006/relationships/officeDocument" Target="/word/document.xml" /><Relationship Id="coreR3A402321" Type="http://schemas.openxmlformats.org/package/2006/relationships/metadata/core-properties" Target="/docProps/core.xml" /><Relationship Id="customR3A4023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Omítkář/omítkářka (kód: 36-057-H)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Omítkář; 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Omítkář/omítkářka, 11.9.2026 20:29:27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AURELIA Morava, spol. s 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Nerudova 246/23, 69701 Kyjov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Neratovice, Školní 664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Školní 664, 27711 Neratovice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Střední škola technických oborů, Havířov-Šumbark, Lidická 1a/600, příspěvková organizace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Lidická 600/1a, 73601 Havířov - Šumbark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Vzdělávací centrum Praha a zařízení pro další vzdělávání pedagogických pracovníků o. p. s.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Zelený pruh 1294/52, 14708 Praha 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Omítkář/omítkářka, 11.9.2026 20:29:27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