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6E45E" Type="http://schemas.openxmlformats.org/officeDocument/2006/relationships/officeDocument" Target="/word/document.xml" /><Relationship Id="coreR68B6E45E" Type="http://schemas.openxmlformats.org/package/2006/relationships/metadata/core-properties" Target="/docProps/core.xml" /><Relationship Id="customR68B6E4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Tunelář/tunelářka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Tunelář/tunelářka, 29.10.2026 18:18:31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29.10.2026 18:18:31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29.10.2026 18:18:31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29.10.2026 18:18:31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Tunelář/tunelářka + střední vzdělání s maturitní zkouškou a alespoň 5 let odborné praxe v oblasti stavební výroby.</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97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Tunelář/tunelářka, 29.10.2026 18:18:31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Tunelář/tunelářka, 29.10.2026 18:18:31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Tunelář/tunelářka, 29.10.2026 18:18:31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9CCB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EB3F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3273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