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1726F3" Type="http://schemas.openxmlformats.org/officeDocument/2006/relationships/officeDocument" Target="/word/document.xml" /><Relationship Id="coreR2A1726F3" Type="http://schemas.openxmlformats.org/package/2006/relationships/metadata/core-properties" Target="/docProps/core.xml" /><Relationship Id="customR2A1726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Železář/železářka (kód: 36-062-H)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Železář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Železář/železářka, 11.9.2026 17:48:14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6.3.2013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Železobetonář (kód: 36-99-H/06)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6.3.2013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Betonář/betonářka (kód: 36-052-H)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Železář/železářka (kód: 36-062-H)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Železář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  <w:r>
        <w:rPr>
          <w:rStyle w:val="C19"/>
          <w:rtl w:val="0"/>
        </w:rPr>
        <w:t>Železobetonář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Železář/železářka, 11.9.2026 17:48:14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