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5AC304" Type="http://schemas.openxmlformats.org/officeDocument/2006/relationships/officeDocument" Target="/word/document.xml" /><Relationship Id="coreR365AC304" Type="http://schemas.openxmlformats.org/package/2006/relationships/metadata/core-properties" Target="/docProps/core.xml" /><Relationship Id="customR365AC3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Galvanizér (kód: 23-060-H)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Zušlechťovač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Rozlišit materiály, které budou pokovovány a materiály pro vytváření povlaků, respektovat při zpracování jejich technologické, chemické a mechanické vlastnosti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Prokázat znalost způsobů antikorozní ochrany materiálu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Popsat technologický postup povrchové úpravy kovů nanášením kovových povlaků a jejich jednotlivé operace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normách a v technických podkladech pro chemické, elektrochemické a žárové vytváření povlaků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Manipulace s polotovarem nebo výrobkem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Příprava lázní pro moření, fosfátování, eloxování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Obsluha zařízení pro chemické, elektrochemické a žárové vytváření povlaků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Pokovování součástí roztavenými kovy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Měření a kontrola výsledků, tloušťky nanesené vrstvy a jakosti povrchu</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06.02.2013 do: 05.04.2019</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Rozlišit materiály, které budou pokovovány a materiály pro vytváření povlaků, respektovat při zpracování jejich technologické, chemické a mechanické vlastnosti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Uvést materiály používané pro provádění povrchové ochrany žárovým nástřikem, účel a jejich vlastnosti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a 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Uvést druhy – typy materiálů pro pokovování ponorem, úpravu materiálu, přísady do lázní, popis, jejich vlastnosti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a písemné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340" w:hRule="exact" w:wrap="none" w:vAnchor="page" w:hAnchor="margin" w:x="28" w:y="5497"/>
        <w:rPr>
          <w:rStyle w:val="C18"/>
          <w:rtl w:val="0"/>
        </w:rPr>
      </w:pPr>
      <w:r>
        <w:rPr>
          <w:rStyle w:val="C18"/>
          <w:rtl w:val="0"/>
        </w:rPr>
        <w:t>Prokázat znalost způsobů antikorozní ochrany materiálu</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Popsat druhy korozního prostředí, dle jejich klasifikace a vliv na volbu antikorozní ochrany</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Ústní a písemné ověření</w:t>
      </w:r>
    </w:p>
    <w:p>
      <w:pPr>
        <w:pStyle w:val="P16"/>
        <w:framePr w:w="6710" w:h="607" w:hRule="exact" w:wrap="none" w:vAnchor="page" w:hAnchor="margin" w:x="45" w:y="6920"/>
        <w:rPr>
          <w:rStyle w:val="C3"/>
          <w:rtl w:val="0"/>
        </w:rPr>
      </w:pPr>
    </w:p>
    <w:p>
      <w:pPr>
        <w:pStyle w:val="P17"/>
        <w:framePr w:w="6658" w:h="480" w:hRule="exact" w:wrap="none" w:vAnchor="page" w:hAnchor="margin" w:x="71" w:y="6976"/>
        <w:rPr>
          <w:rStyle w:val="C13"/>
          <w:rtl w:val="0"/>
        </w:rPr>
      </w:pPr>
      <w:r>
        <w:rPr>
          <w:rStyle w:val="C13"/>
          <w:rtl w:val="0"/>
        </w:rPr>
        <w:t>b) Uvést zásady a pravidla protikorozní ochrany výrobku ve vztahu k tvaru a geometrii dílu</w:t>
      </w:r>
    </w:p>
    <w:p>
      <w:pPr>
        <w:pStyle w:val="P30"/>
        <w:framePr w:w="3921" w:h="607" w:hRule="exact" w:wrap="none" w:vAnchor="page" w:hAnchor="margin" w:x="6800" w:y="6920"/>
        <w:rPr>
          <w:rStyle w:val="C3"/>
          <w:rtl w:val="0"/>
        </w:rPr>
      </w:pPr>
    </w:p>
    <w:p>
      <w:pPr>
        <w:pStyle w:val="P31"/>
        <w:framePr w:w="3839" w:h="480" w:hRule="exact" w:wrap="none" w:vAnchor="page" w:hAnchor="margin" w:x="6856" w:y="6976"/>
        <w:rPr>
          <w:rStyle w:val="C22"/>
          <w:rtl w:val="0"/>
        </w:rPr>
      </w:pPr>
      <w:r>
        <w:rPr>
          <w:rStyle w:val="C22"/>
          <w:rtl w:val="0"/>
        </w:rPr>
        <w:t>Ústní a písemné ověření</w:t>
      </w:r>
    </w:p>
    <w:p>
      <w:pPr>
        <w:pStyle w:val="P12"/>
        <w:framePr w:w="6710" w:h="607" w:hRule="exact" w:wrap="none" w:vAnchor="page" w:hAnchor="margin" w:x="45" w:y="7527"/>
        <w:rPr>
          <w:rStyle w:val="C3"/>
          <w:rtl w:val="0"/>
        </w:rPr>
      </w:pPr>
    </w:p>
    <w:p>
      <w:pPr>
        <w:pStyle w:val="P13"/>
        <w:framePr w:w="6658" w:h="480" w:hRule="exact" w:wrap="none" w:vAnchor="page" w:hAnchor="margin" w:x="71" w:y="7583"/>
        <w:rPr>
          <w:rStyle w:val="C11"/>
          <w:rtl w:val="0"/>
        </w:rPr>
      </w:pPr>
      <w:r>
        <w:rPr>
          <w:rStyle w:val="C11"/>
          <w:rtl w:val="0"/>
        </w:rPr>
        <w:t>c) Uvést zásady a pravidla protikorozní ochrany výrobku ve vztahu k technologii povrchové úpravy</w:t>
      </w:r>
    </w:p>
    <w:p>
      <w:pPr>
        <w:pStyle w:val="P28"/>
        <w:framePr w:w="3921" w:h="607" w:hRule="exact" w:wrap="none" w:vAnchor="page" w:hAnchor="margin" w:x="6800" w:y="7527"/>
        <w:rPr>
          <w:rStyle w:val="C3"/>
          <w:rtl w:val="0"/>
        </w:rPr>
      </w:pPr>
    </w:p>
    <w:p>
      <w:pPr>
        <w:pStyle w:val="P29"/>
        <w:framePr w:w="3839" w:h="480" w:hRule="exact" w:wrap="none" w:vAnchor="page" w:hAnchor="margin" w:x="6856" w:y="7583"/>
        <w:rPr>
          <w:rStyle w:val="C21"/>
          <w:rtl w:val="0"/>
        </w:rPr>
      </w:pPr>
      <w:r>
        <w:rPr>
          <w:rStyle w:val="C21"/>
          <w:rtl w:val="0"/>
        </w:rPr>
        <w:t>Ústní a písemné ověření</w:t>
      </w:r>
    </w:p>
    <w:p>
      <w:pPr>
        <w:pStyle w:val="P32"/>
        <w:framePr w:w="10710" w:h="248" w:hRule="exact" w:wrap="none" w:vAnchor="page" w:hAnchor="margin" w:x="28" w:y="8247"/>
        <w:rPr>
          <w:rStyle w:val="C23"/>
          <w:rtl w:val="0"/>
        </w:rPr>
      </w:pPr>
      <w:r>
        <w:rPr>
          <w:rStyle w:val="C23"/>
          <w:rtl w:val="0"/>
        </w:rPr>
        <w:t>Je třeba splnit všechna kritéria.</w:t>
      </w:r>
    </w:p>
    <w:p>
      <w:pPr>
        <w:pStyle w:val="P23"/>
        <w:framePr w:w="10710" w:h="547" w:hRule="exact" w:wrap="none" w:vAnchor="page" w:hAnchor="margin" w:x="28" w:y="8682"/>
        <w:rPr>
          <w:rStyle w:val="C18"/>
          <w:rtl w:val="0"/>
        </w:rPr>
      </w:pPr>
      <w:r>
        <w:rPr>
          <w:rStyle w:val="C18"/>
          <w:rtl w:val="0"/>
        </w:rPr>
        <w:t>Popsat technologický postup povrchové úpravy kovů nanášením kovových povlaků a jejich jednotlivé operace</w:t>
      </w:r>
    </w:p>
    <w:p>
      <w:pPr>
        <w:pStyle w:val="P24"/>
        <w:framePr w:w="6713" w:h="376" w:hRule="exact" w:wrap="none" w:vAnchor="page" w:hAnchor="margin" w:x="45" w:y="9329"/>
        <w:rPr>
          <w:rStyle w:val="C3"/>
          <w:rtl w:val="0"/>
        </w:rPr>
      </w:pPr>
    </w:p>
    <w:p>
      <w:pPr>
        <w:pStyle w:val="P25"/>
        <w:framePr w:w="6661" w:h="249" w:hRule="exact" w:wrap="none" w:vAnchor="page" w:hAnchor="margin" w:x="71" w:y="9400"/>
        <w:rPr>
          <w:rStyle w:val="C19"/>
          <w:rtl w:val="0"/>
        </w:rPr>
      </w:pPr>
      <w:r>
        <w:rPr>
          <w:rStyle w:val="C19"/>
          <w:rtl w:val="0"/>
        </w:rPr>
        <w:t>Kritéria hodnocení</w:t>
      </w:r>
    </w:p>
    <w:p>
      <w:pPr>
        <w:pStyle w:val="P26"/>
        <w:framePr w:w="3918" w:h="376" w:hRule="exact" w:wrap="none" w:vAnchor="page" w:hAnchor="margin" w:x="6803" w:y="9329"/>
        <w:rPr>
          <w:rStyle w:val="C3"/>
          <w:rtl w:val="0"/>
        </w:rPr>
      </w:pPr>
    </w:p>
    <w:p>
      <w:pPr>
        <w:pStyle w:val="P27"/>
        <w:framePr w:w="3836" w:h="249" w:hRule="exact" w:wrap="none" w:vAnchor="page" w:hAnchor="margin" w:x="6859" w:y="9400"/>
        <w:rPr>
          <w:rStyle w:val="C20"/>
          <w:rtl w:val="0"/>
        </w:rPr>
      </w:pPr>
      <w:r>
        <w:rPr>
          <w:rStyle w:val="C20"/>
          <w:rtl w:val="0"/>
        </w:rPr>
        <w:t>Způsoby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a) Popsat používané technologie pro žárový nástřik, jejich principy, přednosti a odlišnosti</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Ústní a písemné ověření</w:t>
      </w:r>
    </w:p>
    <w:p>
      <w:pPr>
        <w:pStyle w:val="P16"/>
        <w:framePr w:w="6710" w:h="376" w:hRule="exact" w:wrap="none" w:vAnchor="page" w:hAnchor="margin" w:x="45" w:y="10312"/>
        <w:rPr>
          <w:rStyle w:val="C3"/>
          <w:rtl w:val="0"/>
        </w:rPr>
      </w:pPr>
    </w:p>
    <w:p>
      <w:pPr>
        <w:pStyle w:val="P17"/>
        <w:framePr w:w="6658" w:h="249" w:hRule="exact" w:wrap="none" w:vAnchor="page" w:hAnchor="margin" w:x="71" w:y="10368"/>
        <w:rPr>
          <w:rStyle w:val="C13"/>
          <w:rtl w:val="0"/>
        </w:rPr>
      </w:pPr>
      <w:r>
        <w:rPr>
          <w:rStyle w:val="C13"/>
          <w:rtl w:val="0"/>
        </w:rPr>
        <w:t>b) Popsat technologie povrchové úpravy ponorem, sled operací a jejich účel</w:t>
      </w:r>
    </w:p>
    <w:p>
      <w:pPr>
        <w:pStyle w:val="P30"/>
        <w:framePr w:w="3921" w:h="376" w:hRule="exact" w:wrap="none" w:vAnchor="page" w:hAnchor="margin" w:x="6800" w:y="10312"/>
        <w:rPr>
          <w:rStyle w:val="C3"/>
          <w:rtl w:val="0"/>
        </w:rPr>
      </w:pPr>
    </w:p>
    <w:p>
      <w:pPr>
        <w:pStyle w:val="P31"/>
        <w:framePr w:w="3839" w:h="249" w:hRule="exact" w:wrap="none" w:vAnchor="page" w:hAnchor="margin" w:x="6856" w:y="10368"/>
        <w:rPr>
          <w:rStyle w:val="C22"/>
          <w:rtl w:val="0"/>
        </w:rPr>
      </w:pPr>
      <w:r>
        <w:rPr>
          <w:rStyle w:val="C22"/>
          <w:rtl w:val="0"/>
        </w:rPr>
        <w:t>Ústní a písemné ověření</w:t>
      </w:r>
    </w:p>
    <w:p>
      <w:pPr>
        <w:pStyle w:val="P12"/>
        <w:framePr w:w="6710" w:h="607" w:hRule="exact" w:wrap="none" w:vAnchor="page" w:hAnchor="margin" w:x="45" w:y="10688"/>
        <w:rPr>
          <w:rStyle w:val="C3"/>
          <w:rtl w:val="0"/>
        </w:rPr>
      </w:pPr>
    </w:p>
    <w:p>
      <w:pPr>
        <w:pStyle w:val="P13"/>
        <w:framePr w:w="6658" w:h="480" w:hRule="exact" w:wrap="none" w:vAnchor="page" w:hAnchor="margin" w:x="71" w:y="10744"/>
        <w:rPr>
          <w:rStyle w:val="C11"/>
          <w:rtl w:val="0"/>
        </w:rPr>
      </w:pPr>
      <w:r>
        <w:rPr>
          <w:rStyle w:val="C11"/>
          <w:rtl w:val="0"/>
        </w:rPr>
        <w:t>c) Uvést dodatečné úpravy povrchu kovově vytvořených povlaků pro zvýšení antikorozní odolnosti</w:t>
      </w:r>
    </w:p>
    <w:p>
      <w:pPr>
        <w:pStyle w:val="P28"/>
        <w:framePr w:w="3921" w:h="607" w:hRule="exact" w:wrap="none" w:vAnchor="page" w:hAnchor="margin" w:x="6800" w:y="10688"/>
        <w:rPr>
          <w:rStyle w:val="C3"/>
          <w:rtl w:val="0"/>
        </w:rPr>
      </w:pPr>
    </w:p>
    <w:p>
      <w:pPr>
        <w:pStyle w:val="P29"/>
        <w:framePr w:w="3839" w:h="480" w:hRule="exact" w:wrap="none" w:vAnchor="page" w:hAnchor="margin" w:x="6856" w:y="10744"/>
        <w:rPr>
          <w:rStyle w:val="C21"/>
          <w:rtl w:val="0"/>
        </w:rPr>
      </w:pPr>
      <w:r>
        <w:rPr>
          <w:rStyle w:val="C21"/>
          <w:rtl w:val="0"/>
        </w:rPr>
        <w:t>Ústní a písemné ověření</w:t>
      </w:r>
    </w:p>
    <w:p>
      <w:pPr>
        <w:pStyle w:val="P32"/>
        <w:framePr w:w="10710" w:h="248" w:hRule="exact" w:wrap="none" w:vAnchor="page" w:hAnchor="margin" w:x="28" w:y="11409"/>
        <w:rPr>
          <w:rStyle w:val="C23"/>
          <w:rtl w:val="0"/>
        </w:rPr>
      </w:pPr>
      <w:r>
        <w:rPr>
          <w:rStyle w:val="C23"/>
          <w:rtl w:val="0"/>
        </w:rPr>
        <w:t>Je třeba splnit všechna kritéria.</w:t>
      </w:r>
    </w:p>
    <w:p>
      <w:pPr>
        <w:pStyle w:val="P23"/>
        <w:framePr w:w="10710" w:h="547" w:hRule="exact" w:wrap="none" w:vAnchor="page" w:hAnchor="margin" w:x="28" w:y="11844"/>
        <w:rPr>
          <w:rStyle w:val="C18"/>
          <w:rtl w:val="0"/>
        </w:rPr>
      </w:pPr>
      <w:r>
        <w:rPr>
          <w:rStyle w:val="C18"/>
          <w:rtl w:val="0"/>
        </w:rPr>
        <w:t>Orientace v normách a v technických podkladech pro chemické, elektrochemické a žárové vytváření povlaků</w:t>
      </w:r>
    </w:p>
    <w:p>
      <w:pPr>
        <w:pStyle w:val="P24"/>
        <w:framePr w:w="6713" w:h="376" w:hRule="exact" w:wrap="none" w:vAnchor="page" w:hAnchor="margin" w:x="45" w:y="12491"/>
        <w:rPr>
          <w:rStyle w:val="C3"/>
          <w:rtl w:val="0"/>
        </w:rPr>
      </w:pPr>
    </w:p>
    <w:p>
      <w:pPr>
        <w:pStyle w:val="P25"/>
        <w:framePr w:w="6661" w:h="249" w:hRule="exact" w:wrap="none" w:vAnchor="page" w:hAnchor="margin" w:x="71" w:y="12562"/>
        <w:rPr>
          <w:rStyle w:val="C19"/>
          <w:rtl w:val="0"/>
        </w:rPr>
      </w:pPr>
      <w:r>
        <w:rPr>
          <w:rStyle w:val="C19"/>
          <w:rtl w:val="0"/>
        </w:rPr>
        <w:t>Kritéria hodnocení</w:t>
      </w:r>
    </w:p>
    <w:p>
      <w:pPr>
        <w:pStyle w:val="P26"/>
        <w:framePr w:w="3918" w:h="376" w:hRule="exact" w:wrap="none" w:vAnchor="page" w:hAnchor="margin" w:x="6803" w:y="12491"/>
        <w:rPr>
          <w:rStyle w:val="C3"/>
          <w:rtl w:val="0"/>
        </w:rPr>
      </w:pPr>
    </w:p>
    <w:p>
      <w:pPr>
        <w:pStyle w:val="P27"/>
        <w:framePr w:w="3836" w:h="249" w:hRule="exact" w:wrap="none" w:vAnchor="page" w:hAnchor="margin" w:x="6859" w:y="12562"/>
        <w:rPr>
          <w:rStyle w:val="C20"/>
          <w:rtl w:val="0"/>
        </w:rPr>
      </w:pPr>
      <w:r>
        <w:rPr>
          <w:rStyle w:val="C20"/>
          <w:rtl w:val="0"/>
        </w:rPr>
        <w:t>Způsoby ověření</w:t>
      </w:r>
    </w:p>
    <w:p>
      <w:pPr>
        <w:pStyle w:val="P12"/>
        <w:framePr w:w="6710" w:h="607" w:hRule="exact" w:wrap="none" w:vAnchor="page" w:hAnchor="margin" w:x="45" w:y="12867"/>
        <w:rPr>
          <w:rStyle w:val="C3"/>
          <w:rtl w:val="0"/>
        </w:rPr>
      </w:pPr>
    </w:p>
    <w:p>
      <w:pPr>
        <w:pStyle w:val="P13"/>
        <w:framePr w:w="6658" w:h="480" w:hRule="exact" w:wrap="none" w:vAnchor="page" w:hAnchor="margin" w:x="71" w:y="12923"/>
        <w:rPr>
          <w:rStyle w:val="C11"/>
          <w:rtl w:val="0"/>
        </w:rPr>
      </w:pPr>
      <w:r>
        <w:rPr>
          <w:rStyle w:val="C11"/>
          <w:rtl w:val="0"/>
        </w:rPr>
        <w:t>a) Orientovat se v normách, vyhodnotit požadavky na přípravu a čistotu povrchu pro povrchovou úpravu</w:t>
      </w:r>
    </w:p>
    <w:p>
      <w:pPr>
        <w:pStyle w:val="P28"/>
        <w:framePr w:w="3921" w:h="607" w:hRule="exact" w:wrap="none" w:vAnchor="page" w:hAnchor="margin" w:x="6800" w:y="12867"/>
        <w:rPr>
          <w:rStyle w:val="C3"/>
          <w:rtl w:val="0"/>
        </w:rPr>
      </w:pPr>
    </w:p>
    <w:p>
      <w:pPr>
        <w:pStyle w:val="P29"/>
        <w:framePr w:w="3839" w:h="480" w:hRule="exact" w:wrap="none" w:vAnchor="page" w:hAnchor="margin" w:x="6856" w:y="12923"/>
        <w:rPr>
          <w:rStyle w:val="C21"/>
          <w:rtl w:val="0"/>
        </w:rPr>
      </w:pPr>
      <w:r>
        <w:rPr>
          <w:rStyle w:val="C21"/>
          <w:rtl w:val="0"/>
        </w:rPr>
        <w:t>Ústní a písemné ověření</w:t>
      </w:r>
    </w:p>
    <w:p>
      <w:pPr>
        <w:pStyle w:val="P16"/>
        <w:framePr w:w="6710" w:h="831" w:hRule="exact" w:wrap="none" w:vAnchor="page" w:hAnchor="margin" w:x="45" w:y="13474"/>
        <w:rPr>
          <w:rStyle w:val="C3"/>
          <w:rtl w:val="0"/>
        </w:rPr>
      </w:pPr>
    </w:p>
    <w:p>
      <w:pPr>
        <w:pStyle w:val="P17"/>
        <w:framePr w:w="6658" w:h="704" w:hRule="exact" w:wrap="none" w:vAnchor="page" w:hAnchor="margin" w:x="71" w:y="13530"/>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474"/>
        <w:rPr>
          <w:rStyle w:val="C3"/>
          <w:rtl w:val="0"/>
        </w:rPr>
      </w:pPr>
    </w:p>
    <w:p>
      <w:pPr>
        <w:pStyle w:val="P31"/>
        <w:framePr w:w="3839" w:h="704" w:hRule="exact" w:wrap="none" w:vAnchor="page" w:hAnchor="margin" w:x="6856" w:y="13530"/>
        <w:rPr>
          <w:rStyle w:val="C22"/>
          <w:rtl w:val="0"/>
        </w:rPr>
      </w:pPr>
      <w:r>
        <w:rPr>
          <w:rStyle w:val="C22"/>
          <w:rtl w:val="0"/>
        </w:rPr>
        <w:t>Praktické předvedení a ústní ověření</w:t>
      </w:r>
    </w:p>
    <w:p>
      <w:pPr>
        <w:pStyle w:val="P12"/>
        <w:framePr w:w="6710" w:h="607" w:hRule="exact" w:wrap="none" w:vAnchor="page" w:hAnchor="margin" w:x="45" w:y="14305"/>
        <w:rPr>
          <w:rStyle w:val="C3"/>
          <w:rtl w:val="0"/>
        </w:rPr>
      </w:pPr>
    </w:p>
    <w:p>
      <w:pPr>
        <w:pStyle w:val="P13"/>
        <w:framePr w:w="6658" w:h="480" w:hRule="exact" w:wrap="none" w:vAnchor="page" w:hAnchor="margin" w:x="71" w:y="14361"/>
        <w:rPr>
          <w:rStyle w:val="C11"/>
          <w:rtl w:val="0"/>
        </w:rPr>
      </w:pPr>
      <w:r>
        <w:rPr>
          <w:rStyle w:val="C11"/>
          <w:rtl w:val="0"/>
        </w:rPr>
        <w:t>c) Využívat servisní příručky pro základní obsluhu a popsat údržbu technologického zařízení</w:t>
      </w:r>
    </w:p>
    <w:p>
      <w:pPr>
        <w:pStyle w:val="P28"/>
        <w:framePr w:w="3921" w:h="607" w:hRule="exact" w:wrap="none" w:vAnchor="page" w:hAnchor="margin" w:x="6800" w:y="14305"/>
        <w:rPr>
          <w:rStyle w:val="C3"/>
          <w:rtl w:val="0"/>
        </w:rPr>
      </w:pPr>
    </w:p>
    <w:p>
      <w:pPr>
        <w:pStyle w:val="P29"/>
        <w:framePr w:w="3839" w:h="480" w:hRule="exact" w:wrap="none" w:vAnchor="page" w:hAnchor="margin" w:x="6856" w:y="14361"/>
        <w:rPr>
          <w:rStyle w:val="C21"/>
          <w:rtl w:val="0"/>
        </w:rPr>
      </w:pPr>
      <w:r>
        <w:rPr>
          <w:rStyle w:val="C21"/>
          <w:rtl w:val="0"/>
        </w:rPr>
        <w:t>Praktické předvedení a ústní ověření</w:t>
      </w:r>
    </w:p>
    <w:p>
      <w:pPr>
        <w:pStyle w:val="P32"/>
        <w:framePr w:w="10710" w:h="248" w:hRule="exact" w:wrap="none" w:vAnchor="page" w:hAnchor="margin" w:x="28" w:y="150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způsoby přípravy povrchu pro zvolenou povrchovou úpravu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a písemné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účel a cíle přípravy povrchu pro následnou úpravu povrchu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a písemné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Provést vyhodnocení připraveného povrchu k provedení povrchové ochrany</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Manipulace s polotovarem nebo výrobkem</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Popsat způsoby manipulace s materiálem, zásady pro uchycení, ustavení</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Ústní a písemné ověření</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Popsat druhy závěsných prostředků, přípravků a pomůcky pro manipulaci</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Ústní a písemné ověření</w:t>
      </w:r>
    </w:p>
    <w:p>
      <w:pPr>
        <w:pStyle w:val="P12"/>
        <w:framePr w:w="6710" w:h="607" w:hRule="exact" w:wrap="none" w:vAnchor="page" w:hAnchor="margin" w:x="45" w:y="6653"/>
        <w:rPr>
          <w:rStyle w:val="C3"/>
          <w:rtl w:val="0"/>
        </w:rPr>
      </w:pPr>
    </w:p>
    <w:p>
      <w:pPr>
        <w:pStyle w:val="P13"/>
        <w:framePr w:w="6658" w:h="480" w:hRule="exact" w:wrap="none" w:vAnchor="page" w:hAnchor="margin" w:x="71" w:y="6709"/>
        <w:rPr>
          <w:rStyle w:val="C11"/>
          <w:rtl w:val="0"/>
        </w:rPr>
      </w:pPr>
      <w:r>
        <w:rPr>
          <w:rStyle w:val="C11"/>
          <w:rtl w:val="0"/>
        </w:rPr>
        <w:t>c) Zvolit vázací prostředky pro stanovený díl, provést úvaz a jeho zavěšení k manipulačnímu prostředku. Ustavit polotovar k provedení povrchové ochrany</w:t>
      </w:r>
    </w:p>
    <w:p>
      <w:pPr>
        <w:pStyle w:val="P28"/>
        <w:framePr w:w="3921" w:h="607" w:hRule="exact" w:wrap="none" w:vAnchor="page" w:hAnchor="margin" w:x="6800" w:y="6653"/>
        <w:rPr>
          <w:rStyle w:val="C3"/>
          <w:rtl w:val="0"/>
        </w:rPr>
      </w:pPr>
    </w:p>
    <w:p>
      <w:pPr>
        <w:pStyle w:val="P29"/>
        <w:framePr w:w="3839" w:h="480" w:hRule="exact" w:wrap="none" w:vAnchor="page" w:hAnchor="margin" w:x="6856" w:y="6709"/>
        <w:rPr>
          <w:rStyle w:val="C21"/>
          <w:rtl w:val="0"/>
        </w:rPr>
      </w:pPr>
      <w:r>
        <w:rPr>
          <w:rStyle w:val="C21"/>
          <w:rtl w:val="0"/>
        </w:rPr>
        <w:t>Praktické předvedení a ústní ověření</w:t>
      </w:r>
    </w:p>
    <w:p>
      <w:pPr>
        <w:pStyle w:val="P32"/>
        <w:framePr w:w="10710" w:h="248" w:hRule="exact" w:wrap="none" w:vAnchor="page" w:hAnchor="margin" w:x="28" w:y="7374"/>
        <w:rPr>
          <w:rStyle w:val="C23"/>
          <w:rtl w:val="0"/>
        </w:rPr>
      </w:pPr>
      <w:r>
        <w:rPr>
          <w:rStyle w:val="C23"/>
          <w:rtl w:val="0"/>
        </w:rPr>
        <w:t>Je třeba splnit všechna kritéria.</w:t>
      </w:r>
    </w:p>
    <w:p>
      <w:pPr>
        <w:pStyle w:val="P23"/>
        <w:framePr w:w="10710" w:h="340" w:hRule="exact" w:wrap="none" w:vAnchor="page" w:hAnchor="margin" w:x="28" w:y="7809"/>
        <w:rPr>
          <w:rStyle w:val="C18"/>
          <w:rtl w:val="0"/>
        </w:rPr>
      </w:pPr>
      <w:r>
        <w:rPr>
          <w:rStyle w:val="C18"/>
          <w:rtl w:val="0"/>
        </w:rPr>
        <w:t>Příprava lázní pro moření, fosfátování, eloxování</w:t>
      </w:r>
    </w:p>
    <w:p>
      <w:pPr>
        <w:pStyle w:val="P24"/>
        <w:framePr w:w="6713" w:h="376" w:hRule="exact" w:wrap="none" w:vAnchor="page" w:hAnchor="margin" w:x="45" w:y="8248"/>
        <w:rPr>
          <w:rStyle w:val="C3"/>
          <w:rtl w:val="0"/>
        </w:rPr>
      </w:pPr>
    </w:p>
    <w:p>
      <w:pPr>
        <w:pStyle w:val="P25"/>
        <w:framePr w:w="6661" w:h="249" w:hRule="exact" w:wrap="none" w:vAnchor="page" w:hAnchor="margin" w:x="71" w:y="8319"/>
        <w:rPr>
          <w:rStyle w:val="C19"/>
          <w:rtl w:val="0"/>
        </w:rPr>
      </w:pPr>
      <w:r>
        <w:rPr>
          <w:rStyle w:val="C19"/>
          <w:rtl w:val="0"/>
        </w:rPr>
        <w:t>Kritéria hodnocení</w:t>
      </w:r>
    </w:p>
    <w:p>
      <w:pPr>
        <w:pStyle w:val="P26"/>
        <w:framePr w:w="3918" w:h="376" w:hRule="exact" w:wrap="none" w:vAnchor="page" w:hAnchor="margin" w:x="6803" w:y="8248"/>
        <w:rPr>
          <w:rStyle w:val="C3"/>
          <w:rtl w:val="0"/>
        </w:rPr>
      </w:pPr>
    </w:p>
    <w:p>
      <w:pPr>
        <w:pStyle w:val="P27"/>
        <w:framePr w:w="3836" w:h="249" w:hRule="exact" w:wrap="none" w:vAnchor="page" w:hAnchor="margin" w:x="6859" w:y="8319"/>
        <w:rPr>
          <w:rStyle w:val="C20"/>
          <w:rtl w:val="0"/>
        </w:rPr>
      </w:pPr>
      <w:r>
        <w:rPr>
          <w:rStyle w:val="C20"/>
          <w:rtl w:val="0"/>
        </w:rPr>
        <w:t>Způsoby ověření</w:t>
      </w:r>
    </w:p>
    <w:p>
      <w:pPr>
        <w:pStyle w:val="P12"/>
        <w:framePr w:w="6710" w:h="607" w:hRule="exact" w:wrap="none" w:vAnchor="page" w:hAnchor="margin" w:x="45" w:y="8625"/>
        <w:rPr>
          <w:rStyle w:val="C3"/>
          <w:rtl w:val="0"/>
        </w:rPr>
      </w:pPr>
    </w:p>
    <w:p>
      <w:pPr>
        <w:pStyle w:val="P13"/>
        <w:framePr w:w="6658" w:h="480" w:hRule="exact" w:wrap="none" w:vAnchor="page" w:hAnchor="margin" w:x="71" w:y="8681"/>
        <w:rPr>
          <w:rStyle w:val="C11"/>
          <w:rtl w:val="0"/>
        </w:rPr>
      </w:pPr>
      <w:r>
        <w:rPr>
          <w:rStyle w:val="C11"/>
          <w:rtl w:val="0"/>
        </w:rPr>
        <w:t>a) Popsat druhy lázní pro moření podle náplní a sledu operací a jejich sledované parametry vycházející z technologické dokumentace</w:t>
      </w:r>
    </w:p>
    <w:p>
      <w:pPr>
        <w:pStyle w:val="P28"/>
        <w:framePr w:w="3921" w:h="607" w:hRule="exact" w:wrap="none" w:vAnchor="page" w:hAnchor="margin" w:x="6800" w:y="8625"/>
        <w:rPr>
          <w:rStyle w:val="C3"/>
          <w:rtl w:val="0"/>
        </w:rPr>
      </w:pPr>
    </w:p>
    <w:p>
      <w:pPr>
        <w:pStyle w:val="P29"/>
        <w:framePr w:w="3839" w:h="480" w:hRule="exact" w:wrap="none" w:vAnchor="page" w:hAnchor="margin" w:x="6856" w:y="8681"/>
        <w:rPr>
          <w:rStyle w:val="C21"/>
          <w:rtl w:val="0"/>
        </w:rPr>
      </w:pPr>
      <w:r>
        <w:rPr>
          <w:rStyle w:val="C21"/>
          <w:rtl w:val="0"/>
        </w:rPr>
        <w:t>Ústní a písemné ověření</w:t>
      </w:r>
    </w:p>
    <w:p>
      <w:pPr>
        <w:pStyle w:val="P16"/>
        <w:framePr w:w="6710" w:h="607" w:hRule="exact" w:wrap="none" w:vAnchor="page" w:hAnchor="margin" w:x="45" w:y="9232"/>
        <w:rPr>
          <w:rStyle w:val="C3"/>
          <w:rtl w:val="0"/>
        </w:rPr>
      </w:pPr>
    </w:p>
    <w:p>
      <w:pPr>
        <w:pStyle w:val="P17"/>
        <w:framePr w:w="6658" w:h="480" w:hRule="exact" w:wrap="none" w:vAnchor="page" w:hAnchor="margin" w:x="71" w:y="9288"/>
        <w:rPr>
          <w:rStyle w:val="C13"/>
          <w:rtl w:val="0"/>
        </w:rPr>
      </w:pPr>
      <w:r>
        <w:rPr>
          <w:rStyle w:val="C13"/>
          <w:rtl w:val="0"/>
        </w:rPr>
        <w:t>b) Popsat nastavení žádané teploty lázně na požadované parametry vycházející z technologické dokumentace</w:t>
      </w:r>
    </w:p>
    <w:p>
      <w:pPr>
        <w:pStyle w:val="P30"/>
        <w:framePr w:w="3921" w:h="607" w:hRule="exact" w:wrap="none" w:vAnchor="page" w:hAnchor="margin" w:x="6800" w:y="9232"/>
        <w:rPr>
          <w:rStyle w:val="C3"/>
          <w:rtl w:val="0"/>
        </w:rPr>
      </w:pPr>
    </w:p>
    <w:p>
      <w:pPr>
        <w:pStyle w:val="P31"/>
        <w:framePr w:w="3839" w:h="480" w:hRule="exact" w:wrap="none" w:vAnchor="page" w:hAnchor="margin" w:x="6856" w:y="9288"/>
        <w:rPr>
          <w:rStyle w:val="C22"/>
          <w:rtl w:val="0"/>
        </w:rPr>
      </w:pPr>
      <w:r>
        <w:rPr>
          <w:rStyle w:val="C22"/>
          <w:rtl w:val="0"/>
        </w:rPr>
        <w:t>Ústní a písemné ověření</w:t>
      </w:r>
    </w:p>
    <w:p>
      <w:pPr>
        <w:pStyle w:val="P12"/>
        <w:framePr w:w="6710" w:h="831" w:hRule="exact" w:wrap="none" w:vAnchor="page" w:hAnchor="margin" w:x="45" w:y="9838"/>
        <w:rPr>
          <w:rStyle w:val="C3"/>
          <w:rtl w:val="0"/>
        </w:rPr>
      </w:pPr>
    </w:p>
    <w:p>
      <w:pPr>
        <w:pStyle w:val="P13"/>
        <w:framePr w:w="6658" w:h="704" w:hRule="exact" w:wrap="none" w:vAnchor="page" w:hAnchor="margin" w:x="71" w:y="9894"/>
        <w:rPr>
          <w:rStyle w:val="C11"/>
          <w:rtl w:val="0"/>
        </w:rPr>
      </w:pPr>
      <w:r>
        <w:rPr>
          <w:rStyle w:val="C11"/>
          <w:rtl w:val="0"/>
        </w:rPr>
        <w:t>c) Popsat vyhodnocení koncentrace mořicích a odmašťovacích lázní, vyhodnocení účinnosti. Postup úpravy odchylných parametrů lázně, dávkování a úprava vycházející z technologické dokumentace</w:t>
      </w:r>
    </w:p>
    <w:p>
      <w:pPr>
        <w:pStyle w:val="P28"/>
        <w:framePr w:w="3921" w:h="831" w:hRule="exact" w:wrap="none" w:vAnchor="page" w:hAnchor="margin" w:x="6800" w:y="9838"/>
        <w:rPr>
          <w:rStyle w:val="C3"/>
          <w:rtl w:val="0"/>
        </w:rPr>
      </w:pPr>
    </w:p>
    <w:p>
      <w:pPr>
        <w:pStyle w:val="P29"/>
        <w:framePr w:w="3839" w:h="704" w:hRule="exact" w:wrap="none" w:vAnchor="page" w:hAnchor="margin" w:x="6856" w:y="9894"/>
        <w:rPr>
          <w:rStyle w:val="C21"/>
          <w:rtl w:val="0"/>
        </w:rPr>
      </w:pPr>
      <w:r>
        <w:rPr>
          <w:rStyle w:val="C21"/>
          <w:rtl w:val="0"/>
        </w:rPr>
        <w:t>Ústní a písemné ověření</w:t>
      </w:r>
    </w:p>
    <w:p>
      <w:pPr>
        <w:pStyle w:val="P32"/>
        <w:framePr w:w="10710" w:h="248" w:hRule="exact" w:wrap="none" w:vAnchor="page" w:hAnchor="margin" w:x="28" w:y="10783"/>
        <w:rPr>
          <w:rStyle w:val="C23"/>
          <w:rtl w:val="0"/>
        </w:rPr>
      </w:pPr>
      <w:r>
        <w:rPr>
          <w:rStyle w:val="C23"/>
          <w:rtl w:val="0"/>
        </w:rPr>
        <w:t>Je třeba splnit všechna kritéria.</w:t>
      </w:r>
    </w:p>
    <w:p>
      <w:pPr>
        <w:pStyle w:val="P23"/>
        <w:framePr w:w="10710" w:h="340" w:hRule="exact" w:wrap="none" w:vAnchor="page" w:hAnchor="margin" w:x="28" w:y="11219"/>
        <w:rPr>
          <w:rStyle w:val="C18"/>
          <w:rtl w:val="0"/>
        </w:rPr>
      </w:pPr>
      <w:r>
        <w:rPr>
          <w:rStyle w:val="C18"/>
          <w:rtl w:val="0"/>
        </w:rPr>
        <w:t>Obsluha zařízení pro chemické, elektrochemické a žárové vytváření povlaků</w:t>
      </w:r>
    </w:p>
    <w:p>
      <w:pPr>
        <w:pStyle w:val="P24"/>
        <w:framePr w:w="6713" w:h="376" w:hRule="exact" w:wrap="none" w:vAnchor="page" w:hAnchor="margin" w:x="45" w:y="11658"/>
        <w:rPr>
          <w:rStyle w:val="C3"/>
          <w:rtl w:val="0"/>
        </w:rPr>
      </w:pPr>
    </w:p>
    <w:p>
      <w:pPr>
        <w:pStyle w:val="P25"/>
        <w:framePr w:w="6661" w:h="249" w:hRule="exact" w:wrap="none" w:vAnchor="page" w:hAnchor="margin" w:x="71" w:y="11729"/>
        <w:rPr>
          <w:rStyle w:val="C19"/>
          <w:rtl w:val="0"/>
        </w:rPr>
      </w:pPr>
      <w:r>
        <w:rPr>
          <w:rStyle w:val="C19"/>
          <w:rtl w:val="0"/>
        </w:rPr>
        <w:t>Kritéria hodnocení</w:t>
      </w:r>
    </w:p>
    <w:p>
      <w:pPr>
        <w:pStyle w:val="P26"/>
        <w:framePr w:w="3918" w:h="376" w:hRule="exact" w:wrap="none" w:vAnchor="page" w:hAnchor="margin" w:x="6803" w:y="11658"/>
        <w:rPr>
          <w:rStyle w:val="C3"/>
          <w:rtl w:val="0"/>
        </w:rPr>
      </w:pPr>
    </w:p>
    <w:p>
      <w:pPr>
        <w:pStyle w:val="P27"/>
        <w:framePr w:w="3836" w:h="249" w:hRule="exact" w:wrap="none" w:vAnchor="page" w:hAnchor="margin" w:x="6859" w:y="11729"/>
        <w:rPr>
          <w:rStyle w:val="C20"/>
          <w:rtl w:val="0"/>
        </w:rPr>
      </w:pPr>
      <w:r>
        <w:rPr>
          <w:rStyle w:val="C20"/>
          <w:rtl w:val="0"/>
        </w:rPr>
        <w:t>Způsoby ověření</w:t>
      </w:r>
    </w:p>
    <w:p>
      <w:pPr>
        <w:pStyle w:val="P12"/>
        <w:framePr w:w="6710" w:h="831" w:hRule="exact" w:wrap="none" w:vAnchor="page" w:hAnchor="margin" w:x="45" w:y="12034"/>
        <w:rPr>
          <w:rStyle w:val="C3"/>
          <w:rtl w:val="0"/>
        </w:rPr>
      </w:pPr>
    </w:p>
    <w:p>
      <w:pPr>
        <w:pStyle w:val="P13"/>
        <w:framePr w:w="6658" w:h="704" w:hRule="exact" w:wrap="none" w:vAnchor="page" w:hAnchor="margin" w:x="71" w:y="12090"/>
        <w:rPr>
          <w:rStyle w:val="C11"/>
          <w:rtl w:val="0"/>
        </w:rPr>
      </w:pPr>
      <w:r>
        <w:rPr>
          <w:rStyle w:val="C11"/>
          <w:rtl w:val="0"/>
        </w:rPr>
        <w:t>a) Popsat a předvést úkony při obsluze zařízení používaného při technologických operacích povrchové úpravy ponorem. Popsat dávkování, úpravu a zpracovávání surovin</w:t>
      </w:r>
    </w:p>
    <w:p>
      <w:pPr>
        <w:pStyle w:val="P28"/>
        <w:framePr w:w="3921" w:h="831" w:hRule="exact" w:wrap="none" w:vAnchor="page" w:hAnchor="margin" w:x="6800" w:y="12034"/>
        <w:rPr>
          <w:rStyle w:val="C3"/>
          <w:rtl w:val="0"/>
        </w:rPr>
      </w:pPr>
    </w:p>
    <w:p>
      <w:pPr>
        <w:pStyle w:val="P29"/>
        <w:framePr w:w="3839" w:h="704" w:hRule="exact" w:wrap="none" w:vAnchor="page" w:hAnchor="margin" w:x="6856" w:y="12090"/>
        <w:rPr>
          <w:rStyle w:val="C21"/>
          <w:rtl w:val="0"/>
        </w:rPr>
      </w:pPr>
      <w:r>
        <w:rPr>
          <w:rStyle w:val="C21"/>
          <w:rtl w:val="0"/>
        </w:rPr>
        <w:t>Praktické předvedení a ústní ověření</w:t>
      </w:r>
    </w:p>
    <w:p>
      <w:pPr>
        <w:pStyle w:val="P16"/>
        <w:framePr w:w="6710" w:h="376" w:hRule="exact" w:wrap="none" w:vAnchor="page" w:hAnchor="margin" w:x="45" w:y="12865"/>
        <w:rPr>
          <w:rStyle w:val="C3"/>
          <w:rtl w:val="0"/>
        </w:rPr>
      </w:pPr>
    </w:p>
    <w:p>
      <w:pPr>
        <w:pStyle w:val="P17"/>
        <w:framePr w:w="6658" w:h="249" w:hRule="exact" w:wrap="none" w:vAnchor="page" w:hAnchor="margin" w:x="71" w:y="12921"/>
        <w:rPr>
          <w:rStyle w:val="C13"/>
          <w:rtl w:val="0"/>
        </w:rPr>
      </w:pPr>
      <w:r>
        <w:rPr>
          <w:rStyle w:val="C13"/>
          <w:rtl w:val="0"/>
        </w:rPr>
        <w:t>b) Provést kontrolu a nastavení teploty zinkovací lázně</w:t>
      </w:r>
    </w:p>
    <w:p>
      <w:pPr>
        <w:pStyle w:val="P30"/>
        <w:framePr w:w="3921" w:h="376" w:hRule="exact" w:wrap="none" w:vAnchor="page" w:hAnchor="margin" w:x="6800" w:y="12865"/>
        <w:rPr>
          <w:rStyle w:val="C3"/>
          <w:rtl w:val="0"/>
        </w:rPr>
      </w:pPr>
    </w:p>
    <w:p>
      <w:pPr>
        <w:pStyle w:val="P31"/>
        <w:framePr w:w="3839" w:h="249" w:hRule="exact" w:wrap="none" w:vAnchor="page" w:hAnchor="margin" w:x="6856" w:y="12921"/>
        <w:rPr>
          <w:rStyle w:val="C22"/>
          <w:rtl w:val="0"/>
        </w:rPr>
      </w:pPr>
      <w:r>
        <w:rPr>
          <w:rStyle w:val="C22"/>
          <w:rtl w:val="0"/>
        </w:rPr>
        <w:t>Praktické předvedení a ústní ověření</w:t>
      </w:r>
    </w:p>
    <w:p>
      <w:pPr>
        <w:pStyle w:val="P12"/>
        <w:framePr w:w="6710" w:h="831" w:hRule="exact" w:wrap="none" w:vAnchor="page" w:hAnchor="margin" w:x="45" w:y="13241"/>
        <w:rPr>
          <w:rStyle w:val="C3"/>
          <w:rtl w:val="0"/>
        </w:rPr>
      </w:pPr>
    </w:p>
    <w:p>
      <w:pPr>
        <w:pStyle w:val="P13"/>
        <w:framePr w:w="6658" w:h="704" w:hRule="exact" w:wrap="none" w:vAnchor="page" w:hAnchor="margin" w:x="71" w:y="13297"/>
        <w:rPr>
          <w:rStyle w:val="C11"/>
          <w:rtl w:val="0"/>
        </w:rPr>
      </w:pPr>
      <w:r>
        <w:rPr>
          <w:rStyle w:val="C11"/>
          <w:rtl w:val="0"/>
        </w:rPr>
        <w:t>c) Popsat a předvést úkony při obsluze zařízení používaného při technologických operacích žárového nástřiku, uvést je do činnosti, udržovat, přerušit a zastavit chod</w:t>
      </w:r>
    </w:p>
    <w:p>
      <w:pPr>
        <w:pStyle w:val="P28"/>
        <w:framePr w:w="3921" w:h="831" w:hRule="exact" w:wrap="none" w:vAnchor="page" w:hAnchor="margin" w:x="6800" w:y="13241"/>
        <w:rPr>
          <w:rStyle w:val="C3"/>
          <w:rtl w:val="0"/>
        </w:rPr>
      </w:pPr>
    </w:p>
    <w:p>
      <w:pPr>
        <w:pStyle w:val="P29"/>
        <w:framePr w:w="3839" w:h="704" w:hRule="exact" w:wrap="none" w:vAnchor="page" w:hAnchor="margin" w:x="6856" w:y="13297"/>
        <w:rPr>
          <w:rStyle w:val="C21"/>
          <w:rtl w:val="0"/>
        </w:rPr>
      </w:pPr>
      <w:r>
        <w:rPr>
          <w:rStyle w:val="C21"/>
          <w:rtl w:val="0"/>
        </w:rPr>
        <w:t>Praktické předvedení a ústní ověření</w:t>
      </w:r>
    </w:p>
    <w:p>
      <w:pPr>
        <w:pStyle w:val="P32"/>
        <w:framePr w:w="10710" w:h="248" w:hRule="exact" w:wrap="none" w:vAnchor="page" w:hAnchor="margin" w:x="28" w:y="14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Pokovování součástí roztavenými 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Složit, zapojit a seřídit technologické zařízení pro nástřik dle technologického schématu, nasazení přídavného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Provést nástřik zkušební plochy, se zaměřením na dodržení techniky nástřiku (nástřiková vzdálenost, úhel nástřiku, pokrytí plochy dílu – rovnoměrnost tloušťky povlaku, přehřátí povrchu) při ručním nanášení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zinkování ponorem, sledování zinkovací lázně, odstranění naplaveniny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Měření a kontrola výsledků, tloušťky nanesené vrstvy a jakosti povrchu</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Popsat způsoby měření a typy měřicích přístrojů pro měření tloušťky povlaků</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a písemné ověření</w:t>
      </w:r>
    </w:p>
    <w:p>
      <w:pPr>
        <w:pStyle w:val="P16"/>
        <w:framePr w:w="6710" w:h="376" w:hRule="exact" w:wrap="none" w:vAnchor="page" w:hAnchor="margin" w:x="45" w:y="6986"/>
        <w:rPr>
          <w:rStyle w:val="C3"/>
          <w:rtl w:val="0"/>
        </w:rPr>
      </w:pPr>
    </w:p>
    <w:p>
      <w:pPr>
        <w:pStyle w:val="P17"/>
        <w:framePr w:w="6658" w:h="249" w:hRule="exact" w:wrap="none" w:vAnchor="page" w:hAnchor="margin" w:x="71" w:y="7042"/>
        <w:rPr>
          <w:rStyle w:val="C13"/>
          <w:rtl w:val="0"/>
        </w:rPr>
      </w:pPr>
      <w:r>
        <w:rPr>
          <w:rStyle w:val="C13"/>
          <w:rtl w:val="0"/>
        </w:rPr>
        <w:t>b) Zvolit měřicí metodu pro měření a kontrolu provedené povrchové ochrany</w:t>
      </w:r>
    </w:p>
    <w:p>
      <w:pPr>
        <w:pStyle w:val="P30"/>
        <w:framePr w:w="3921" w:h="376" w:hRule="exact" w:wrap="none" w:vAnchor="page" w:hAnchor="margin" w:x="6800" w:y="6986"/>
        <w:rPr>
          <w:rStyle w:val="C3"/>
          <w:rtl w:val="0"/>
        </w:rPr>
      </w:pPr>
    </w:p>
    <w:p>
      <w:pPr>
        <w:pStyle w:val="P31"/>
        <w:framePr w:w="3839" w:h="249" w:hRule="exact" w:wrap="none" w:vAnchor="page" w:hAnchor="margin" w:x="6856" w:y="7042"/>
        <w:rPr>
          <w:rStyle w:val="C22"/>
          <w:rtl w:val="0"/>
        </w:rPr>
      </w:pPr>
      <w:r>
        <w:rPr>
          <w:rStyle w:val="C22"/>
          <w:rtl w:val="0"/>
        </w:rPr>
        <w:t>Praktické předvedení a ústní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Provést měření tloušťky povrchové ochrany příslušným měřidlem, přístrojem. Vyhodnocení provedené povrchové ochrany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http://katalog.nsp.cz/karta_p.aspx?id_jp=118&amp;kod_sm1=37).</w:t>
      </w:r>
    </w:p>
    <w:p>
      <w:pPr>
        <w:keepNext w:val="0"/>
        <w:keepLines w:val="0"/>
        <w:framePr w:w="10766" w:h="19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pStyle w:val="P33"/>
        <w:framePr w:w="10766" w:h="1837" w:hRule="exact" w:wrap="none" w:vAnchor="page" w:hAnchor="margin" w:x="0" w:y="5029"/>
        <w:rPr>
          <w:rStyle w:val="C3"/>
          <w:rtl w:val="0"/>
        </w:rPr>
      </w:pPr>
    </w:p>
    <w:p>
      <w:pPr>
        <w:pStyle w:val="P35"/>
        <w:framePr w:w="10710" w:h="340" w:hRule="exact" w:wrap="none" w:vAnchor="page" w:hAnchor="margin" w:x="28" w:y="5029"/>
        <w:rPr>
          <w:rStyle w:val="C25"/>
          <w:rtl w:val="0"/>
        </w:rPr>
      </w:pPr>
      <w:r>
        <w:rPr>
          <w:rStyle w:val="C25"/>
          <w:rtl w:val="0"/>
        </w:rPr>
        <w:t>Výsledné hodnocení</w:t>
      </w:r>
    </w:p>
    <w:p>
      <w:pPr>
        <w:keepNext w:val="0"/>
        <w:keepLines w:val="0"/>
        <w:framePr w:w="10766" w:h="1497" w:hRule="exact" w:wrap="none" w:vAnchor="page" w:hAnchor="margin" w:x="0" w:y="5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093"/>
        <w:rPr>
          <w:rStyle w:val="C3"/>
          <w:rtl w:val="0"/>
        </w:rPr>
      </w:pPr>
    </w:p>
    <w:p>
      <w:pPr>
        <w:pStyle w:val="P35"/>
        <w:framePr w:w="10710" w:h="340" w:hRule="exact" w:wrap="none" w:vAnchor="page" w:hAnchor="margin" w:x="28" w:y="7093"/>
        <w:rPr>
          <w:rStyle w:val="C25"/>
          <w:rtl w:val="0"/>
        </w:rPr>
      </w:pPr>
      <w:r>
        <w:rPr>
          <w:rStyle w:val="C25"/>
          <w:rtl w:val="0"/>
        </w:rPr>
        <w:t>Počet zkoušejících</w:t>
      </w:r>
    </w:p>
    <w:p>
      <w:pPr>
        <w:keepNext w:val="0"/>
        <w:keepLines w:val="0"/>
        <w:framePr w:w="10766" w:h="806" w:hRule="exact" w:wrap="none" w:vAnchor="page" w:hAnchor="margin" w:x="0" w:y="74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hutník + střední vzdělání s maturitní zkouškou v oboru vzdělání strojírenství a alespoň 5 let odborné praxe v řídících pozicích v oblasti strojírenské výroby nebo ve funkci učitele praktického vyučování,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nebo hutnictví a alespoň 5 let odborné praxe v řídících pozicích v oblasti strojírenské výroby nebo ve funkci učitele praktického vyučování,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strojírenství nebo hutnictví a alespoň 5 let odborné praxe v řídících pozicích v oblasti strojírenské výroby nebo ve funkci učitele praktického vyučování,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nebo hutnictví a alespoň 5 let odborné praxe v řídících pozicích v oblasti strojírenské výroby nebo ve funkci učitele odborných předmětů,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33"/>
        <w:framePr w:w="10766" w:h="4660" w:hRule="exact" w:wrap="none" w:vAnchor="page" w:hAnchor="margin" w:x="0" w:y="11170"/>
        <w:rPr>
          <w:rStyle w:val="C3"/>
          <w:rtl w:val="0"/>
        </w:rPr>
      </w:pPr>
    </w:p>
    <w:p>
      <w:pPr>
        <w:pStyle w:val="P35"/>
        <w:framePr w:w="10710" w:h="340" w:hRule="exact" w:wrap="none" w:vAnchor="page" w:hAnchor="margin" w:x="28" w:y="11170"/>
        <w:rPr>
          <w:rStyle w:val="C25"/>
          <w:rtl w:val="0"/>
        </w:rPr>
      </w:pPr>
      <w:r>
        <w:rPr>
          <w:rStyle w:val="C25"/>
          <w:rtl w:val="0"/>
        </w:rPr>
        <w:t>Nezbytné materiální a technické předpoklady pro provedení zkoušky</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standartu je třeba mít minimálně následující materiálně-technické zázemí:</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Galvanizovna a přísun potřebné energie odpovídající bezpečnostním a hygienickým přepisům</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a výrobní dokumentaci pro práci galvanizére (pracovní postupy s výkresy)</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úpravu povrchu tryskáním</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Manipulační prostředky pro galvanizaci</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plamenem</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elektrickým obloukem</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prostředky pro měření tloušťky povlaku – nedestruktivní dotykový tloušťkoměr (magnetoindukční)</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Vany předúpravy pro zinkování ponorem / mořící, odmašťovací, oplachové lázně</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Zinkovací vana</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9"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strojírenství,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pStyle w:val="P21"/>
        <w:framePr w:w="7654" w:h="331" w:hRule="exact" w:wrap="none" w:vAnchor="page" w:hAnchor="margin" w:x="28" w:y="15940"/>
        <w:rPr>
          <w:rStyle w:val="C16"/>
          <w:rtl w:val="0"/>
        </w:rPr>
      </w:pPr>
      <w:r>
        <w:rPr>
          <w:rStyle w:val="C16"/>
          <w:rtl w:val="0"/>
        </w:rPr>
        <w:t>Galvanizér, 11.9.2026 19:14:41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