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B1E0C" Type="http://schemas.openxmlformats.org/officeDocument/2006/relationships/officeDocument" Target="/word/document.xml" /><Relationship Id="coreR3B1B1E0C" Type="http://schemas.openxmlformats.org/package/2006/relationships/metadata/core-properties" Target="/docProps/core.xml" /><Relationship Id="customR3B1B1E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Galvanizér, 27.10.2026 4:14:27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27.10.2026 4:14:27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27.10.2026 4:14:27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27.10.2026 4:14:27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 27.10.2026 4:14:27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Galvanizér, 27.10.2026 4:14:27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 27.10.2026 4:14:27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 27.10.2026 4:14:27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E5C5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992D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43BA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