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AC6992" Type="http://schemas.openxmlformats.org/officeDocument/2006/relationships/officeDocument" Target="/word/document.xml" /><Relationship Id="coreR62AC6992" Type="http://schemas.openxmlformats.org/package/2006/relationships/metadata/core-properties" Target="/docProps/core.xml" /><Relationship Id="customR62AC69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Galvanizér/galvanizérka (kód: 23-060-H)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Galvanizér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Rozlišování materiálů pro pokovování a materiálů pro vytváření povlaků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antikorozní ochraně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povrchové úpravy kovů nanášením kovových povlaků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chemické, elektrochemické a žárové vytváření povlaků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lázní pro moření, fosfátování, eloxování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zařízení pro chemické, elektrochemické a žárové vytváření povlaků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Pokovování součástí roztavenými kovy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Měření a kontrola výsledků, tloušťky nanesené vrstvy a jakosti povrchu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Galvanizér/galvanizérka, 11.9.2026 20:00:44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https://www.nsp.cz/jednotka-prace/galvanizer#zdravotni-zpusobilost).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galvanizéra dle jednotlivých podmínek výrob, kde jednotliví pracovníci obsluhují zařízení pro povrchové úpravy dle jednotlivých technologií, kterými jsou: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zařízení pro provedení žárového nástřiku plamenem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zařízení pro provedení žárového nástřiku el. obloukem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vany pro zinkování ponorem 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Zkouškou musí být prokázána znalost všech uvedených technologií pro povrchové úpravy.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Jestliže autorizovaná osoba nevlastní veškeré potřebné technologie pro výkon zkoušky PK, musí mít smluvně zajištěny zbylé technologie u jiných subjektů.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Galvanizér/galvanizérka, 11.9.2026 20:00:44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Galvanizér/galvanizérka, 11.9.2026 20:00:44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