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AB6DF" Type="http://schemas.openxmlformats.org/officeDocument/2006/relationships/officeDocument" Target="/word/document.xml" /><Relationship Id="coreRA2AB6DF" Type="http://schemas.openxmlformats.org/package/2006/relationships/metadata/core-properties" Target="/docProps/core.xml" /><Relationship Id="customRA2AB6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Kalič (kód: 23-061-H)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Kalič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tepelné a chemicko-tepelné zpracování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ohřívacích zařízení, ochlazovacích lázní a technologických podmínek tepelného a chemicko-tepelného zpracování kovů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Manipulace s kovovými polotovary, ručními manipulačními pomůckami, ovládání jednoduchých manipulačních prostředků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zařízení pro ohřev a ochlazování polotovarů a součástí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Konečná úprava tepelně zpracovaných polotovarů a součástí (odmaštění, tryskání, rovnání)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výsledků tepelného zpracování pomocí přístrojů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Seřizování, obsluha a údržba strojů, zařízení, nářadí a pomůcek pro tepelné a chemicko-tepelné zpracování kovů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Řízení průběhu ohřevu a ochlazování polotovarů a výrobků na kontinuálních linkách při tepelném a chemicko-tepelném zpracování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Posuzování snímků mikrostruktur tepelně zpracovávaných materiálů, posuzování vad tepelného zpracování</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Měření teplot pecních prostor, žhavých polotovarů a součástí pomocí měřidel teploty</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tepelné a chemicko-tepelné zpracování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oceli a v technické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a výrobní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používání zařízení pro tepelné zpracování podle návodu výrobce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ohřívacích zařízení, ochlazovacích lázní a technologických podmínek tepelného a chemicko-tepelného zpracování kovů</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Popsat typy pecí pro tepelné zpracování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Stanovit typy ochlazovacích lázní a jejich využití</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6980"/>
        <w:rPr>
          <w:rStyle w:val="C3"/>
          <w:rtl w:val="0"/>
        </w:rPr>
      </w:pPr>
    </w:p>
    <w:p>
      <w:pPr>
        <w:pStyle w:val="P13"/>
        <w:framePr w:w="6658" w:h="249" w:hRule="exact" w:wrap="none" w:vAnchor="page" w:hAnchor="margin" w:x="71" w:y="7036"/>
        <w:rPr>
          <w:rStyle w:val="C11"/>
          <w:rtl w:val="0"/>
        </w:rPr>
      </w:pPr>
      <w:r>
        <w:rPr>
          <w:rStyle w:val="C11"/>
          <w:rtl w:val="0"/>
        </w:rPr>
        <w:t>c) Zvolit druh tepelného zpracování kovů</w:t>
      </w:r>
    </w:p>
    <w:p>
      <w:pPr>
        <w:pStyle w:val="P28"/>
        <w:framePr w:w="3921" w:h="376" w:hRule="exact" w:wrap="none" w:vAnchor="page" w:hAnchor="margin" w:x="6800" w:y="6980"/>
        <w:rPr>
          <w:rStyle w:val="C3"/>
          <w:rtl w:val="0"/>
        </w:rPr>
      </w:pPr>
    </w:p>
    <w:p>
      <w:pPr>
        <w:pStyle w:val="P29"/>
        <w:framePr w:w="3839" w:h="249" w:hRule="exact" w:wrap="none" w:vAnchor="page" w:hAnchor="margin" w:x="6856" w:y="7036"/>
        <w:rPr>
          <w:rStyle w:val="C21"/>
          <w:rtl w:val="0"/>
        </w:rPr>
      </w:pPr>
      <w:r>
        <w:rPr>
          <w:rStyle w:val="C21"/>
          <w:rtl w:val="0"/>
        </w:rPr>
        <w:t>Praktické předvedení a ústní ověření</w:t>
      </w:r>
    </w:p>
    <w:p>
      <w:pPr>
        <w:pStyle w:val="P16"/>
        <w:framePr w:w="6710" w:h="383" w:hRule="exact" w:wrap="none" w:vAnchor="page" w:hAnchor="margin" w:x="45" w:y="7357"/>
        <w:rPr>
          <w:rStyle w:val="C3"/>
          <w:rtl w:val="0"/>
        </w:rPr>
      </w:pPr>
    </w:p>
    <w:p>
      <w:pPr>
        <w:pStyle w:val="P17"/>
        <w:framePr w:w="6658" w:h="256" w:hRule="exact" w:wrap="none" w:vAnchor="page" w:hAnchor="margin" w:x="71" w:y="7413"/>
        <w:rPr>
          <w:rStyle w:val="C13"/>
          <w:rtl w:val="0"/>
        </w:rPr>
      </w:pPr>
      <w:r>
        <w:rPr>
          <w:rStyle w:val="C13"/>
          <w:rtl w:val="0"/>
        </w:rPr>
        <w:t>d) Popsat způsob tepelného zpracování výrobku podle výrobní dokumentace</w:t>
      </w:r>
    </w:p>
    <w:p>
      <w:pPr>
        <w:pStyle w:val="P30"/>
        <w:framePr w:w="3921" w:h="383" w:hRule="exact" w:wrap="none" w:vAnchor="page" w:hAnchor="margin" w:x="6800" w:y="7357"/>
        <w:rPr>
          <w:rStyle w:val="C3"/>
          <w:rtl w:val="0"/>
        </w:rPr>
      </w:pPr>
    </w:p>
    <w:p>
      <w:pPr>
        <w:pStyle w:val="P31"/>
        <w:framePr w:w="3839" w:h="256" w:hRule="exact" w:wrap="none" w:vAnchor="page" w:hAnchor="margin" w:x="6856" w:y="7413"/>
        <w:rPr>
          <w:rStyle w:val="C22"/>
          <w:rtl w:val="0"/>
        </w:rPr>
      </w:pPr>
      <w:r>
        <w:rPr>
          <w:rStyle w:val="C22"/>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547" w:hRule="exact" w:wrap="none" w:vAnchor="page" w:hAnchor="margin" w:x="28" w:y="8288"/>
        <w:rPr>
          <w:rStyle w:val="C18"/>
          <w:rtl w:val="0"/>
        </w:rPr>
      </w:pPr>
      <w:r>
        <w:rPr>
          <w:rStyle w:val="C18"/>
          <w:rtl w:val="0"/>
        </w:rPr>
        <w:t>Manipulace s kovovými polotovary, ručními manipulačními pomůckami, ovládání jednoduchých manipulačních prostředků</w:t>
      </w:r>
    </w:p>
    <w:p>
      <w:pPr>
        <w:pStyle w:val="P24"/>
        <w:framePr w:w="6713" w:h="376" w:hRule="exact" w:wrap="none" w:vAnchor="page" w:hAnchor="margin" w:x="45" w:y="8935"/>
        <w:rPr>
          <w:rStyle w:val="C3"/>
          <w:rtl w:val="0"/>
        </w:rPr>
      </w:pPr>
    </w:p>
    <w:p>
      <w:pPr>
        <w:pStyle w:val="P25"/>
        <w:framePr w:w="6661" w:h="249" w:hRule="exact" w:wrap="none" w:vAnchor="page" w:hAnchor="margin" w:x="71" w:y="9006"/>
        <w:rPr>
          <w:rStyle w:val="C19"/>
          <w:rtl w:val="0"/>
        </w:rPr>
      </w:pPr>
      <w:r>
        <w:rPr>
          <w:rStyle w:val="C19"/>
          <w:rtl w:val="0"/>
        </w:rPr>
        <w:t>Kritéria hodnocení</w:t>
      </w:r>
    </w:p>
    <w:p>
      <w:pPr>
        <w:pStyle w:val="P26"/>
        <w:framePr w:w="3918" w:h="376" w:hRule="exact" w:wrap="none" w:vAnchor="page" w:hAnchor="margin" w:x="6803" w:y="8935"/>
        <w:rPr>
          <w:rStyle w:val="C3"/>
          <w:rtl w:val="0"/>
        </w:rPr>
      </w:pPr>
    </w:p>
    <w:p>
      <w:pPr>
        <w:pStyle w:val="P27"/>
        <w:framePr w:w="3836" w:h="249" w:hRule="exact" w:wrap="none" w:vAnchor="page" w:hAnchor="margin" w:x="6859" w:y="9006"/>
        <w:rPr>
          <w:rStyle w:val="C20"/>
          <w:rtl w:val="0"/>
        </w:rPr>
      </w:pPr>
      <w:r>
        <w:rPr>
          <w:rStyle w:val="C20"/>
          <w:rtl w:val="0"/>
        </w:rPr>
        <w:t>Způsoby ověření</w:t>
      </w:r>
    </w:p>
    <w:p>
      <w:pPr>
        <w:pStyle w:val="P12"/>
        <w:framePr w:w="6710" w:h="376" w:hRule="exact" w:wrap="none" w:vAnchor="page" w:hAnchor="margin" w:x="45" w:y="9311"/>
        <w:rPr>
          <w:rStyle w:val="C3"/>
          <w:rtl w:val="0"/>
        </w:rPr>
      </w:pPr>
    </w:p>
    <w:p>
      <w:pPr>
        <w:pStyle w:val="P13"/>
        <w:framePr w:w="6658" w:h="249" w:hRule="exact" w:wrap="none" w:vAnchor="page" w:hAnchor="margin" w:x="71" w:y="9367"/>
        <w:rPr>
          <w:rStyle w:val="C11"/>
          <w:rtl w:val="0"/>
        </w:rPr>
      </w:pPr>
      <w:r>
        <w:rPr>
          <w:rStyle w:val="C11"/>
          <w:rtl w:val="0"/>
        </w:rPr>
        <w:t>a) Popsat druhy závěsných prostředků pro vázání břemen</w:t>
      </w:r>
    </w:p>
    <w:p>
      <w:pPr>
        <w:pStyle w:val="P28"/>
        <w:framePr w:w="3921" w:h="376" w:hRule="exact" w:wrap="none" w:vAnchor="page" w:hAnchor="margin" w:x="6800" w:y="9311"/>
        <w:rPr>
          <w:rStyle w:val="C3"/>
          <w:rtl w:val="0"/>
        </w:rPr>
      </w:pPr>
    </w:p>
    <w:p>
      <w:pPr>
        <w:pStyle w:val="P29"/>
        <w:framePr w:w="3839" w:h="249" w:hRule="exact" w:wrap="none" w:vAnchor="page" w:hAnchor="margin" w:x="6856" w:y="9367"/>
        <w:rPr>
          <w:rStyle w:val="C21"/>
          <w:rtl w:val="0"/>
        </w:rPr>
      </w:pPr>
      <w:r>
        <w:rPr>
          <w:rStyle w:val="C21"/>
          <w:rtl w:val="0"/>
        </w:rPr>
        <w:t>Ústní ověření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b) Zvolit vhodný prostředek pro manipulaci s vybraným polotovarem oceli</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 a ústní ověření</w:t>
      </w:r>
    </w:p>
    <w:p>
      <w:pPr>
        <w:pStyle w:val="P12"/>
        <w:framePr w:w="6710" w:h="607" w:hRule="exact" w:wrap="none" w:vAnchor="page" w:hAnchor="margin" w:x="45" w:y="10064"/>
        <w:rPr>
          <w:rStyle w:val="C3"/>
          <w:rtl w:val="0"/>
        </w:rPr>
      </w:pPr>
    </w:p>
    <w:p>
      <w:pPr>
        <w:pStyle w:val="P13"/>
        <w:framePr w:w="6658" w:h="480" w:hRule="exact" w:wrap="none" w:vAnchor="page" w:hAnchor="margin" w:x="71" w:y="10120"/>
        <w:rPr>
          <w:rStyle w:val="C11"/>
          <w:rtl w:val="0"/>
        </w:rPr>
      </w:pPr>
      <w:r>
        <w:rPr>
          <w:rStyle w:val="C11"/>
          <w:rtl w:val="0"/>
        </w:rPr>
        <w:t>c) Uchytit břemeno vázacím prostředkem v souladu s podmínkami podle periodického školení vazače</w:t>
      </w:r>
    </w:p>
    <w:p>
      <w:pPr>
        <w:pStyle w:val="P28"/>
        <w:framePr w:w="3921" w:h="607" w:hRule="exact" w:wrap="none" w:vAnchor="page" w:hAnchor="margin" w:x="6800" w:y="10064"/>
        <w:rPr>
          <w:rStyle w:val="C3"/>
          <w:rtl w:val="0"/>
        </w:rPr>
      </w:pPr>
    </w:p>
    <w:p>
      <w:pPr>
        <w:pStyle w:val="P29"/>
        <w:framePr w:w="3839" w:h="480" w:hRule="exact" w:wrap="none" w:vAnchor="page" w:hAnchor="margin" w:x="6856" w:y="10120"/>
        <w:rPr>
          <w:rStyle w:val="C21"/>
          <w:rtl w:val="0"/>
        </w:rPr>
      </w:pPr>
      <w:r>
        <w:rPr>
          <w:rStyle w:val="C21"/>
          <w:rtl w:val="0"/>
        </w:rPr>
        <w:t>Praktické předvedení a ústní ověření</w:t>
      </w:r>
    </w:p>
    <w:p>
      <w:pPr>
        <w:pStyle w:val="P32"/>
        <w:framePr w:w="10710" w:h="248" w:hRule="exact" w:wrap="none" w:vAnchor="page" w:hAnchor="margin" w:x="28" w:y="10784"/>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Obsluha zařízení pro ohřev a ochlazování polotovarů a součástí</w:t>
      </w:r>
    </w:p>
    <w:p>
      <w:pPr>
        <w:pStyle w:val="P24"/>
        <w:framePr w:w="6713" w:h="376" w:hRule="exact" w:wrap="none" w:vAnchor="page" w:hAnchor="margin" w:x="45" w:y="11659"/>
        <w:rPr>
          <w:rStyle w:val="C3"/>
          <w:rtl w:val="0"/>
        </w:rPr>
      </w:pPr>
    </w:p>
    <w:p>
      <w:pPr>
        <w:pStyle w:val="P25"/>
        <w:framePr w:w="6661" w:h="249" w:hRule="exact" w:wrap="none" w:vAnchor="page" w:hAnchor="margin" w:x="71" w:y="11730"/>
        <w:rPr>
          <w:rStyle w:val="C19"/>
          <w:rtl w:val="0"/>
        </w:rPr>
      </w:pPr>
      <w:r>
        <w:rPr>
          <w:rStyle w:val="C19"/>
          <w:rtl w:val="0"/>
        </w:rPr>
        <w:t>Kritéria hodnocení</w:t>
      </w:r>
    </w:p>
    <w:p>
      <w:pPr>
        <w:pStyle w:val="P26"/>
        <w:framePr w:w="3918" w:h="376" w:hRule="exact" w:wrap="none" w:vAnchor="page" w:hAnchor="margin" w:x="6803" w:y="11659"/>
        <w:rPr>
          <w:rStyle w:val="C3"/>
          <w:rtl w:val="0"/>
        </w:rPr>
      </w:pPr>
    </w:p>
    <w:p>
      <w:pPr>
        <w:pStyle w:val="P27"/>
        <w:framePr w:w="3836" w:h="249" w:hRule="exact" w:wrap="none" w:vAnchor="page" w:hAnchor="margin" w:x="6859" w:y="11730"/>
        <w:rPr>
          <w:rStyle w:val="C20"/>
          <w:rtl w:val="0"/>
        </w:rPr>
      </w:pPr>
      <w:r>
        <w:rPr>
          <w:rStyle w:val="C20"/>
          <w:rtl w:val="0"/>
        </w:rPr>
        <w:t>Způsoby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a) Nastavit žádanou teplotu dle druhu tepelného zpracování na regulátoru pece</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způsob přípravy a kontroly pece před založením pecní vsázky</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Popsat způsob přípravy a kontroly ochlazovacích lázní po založení pecní vsázky</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Předvést způsob obsluhy na průběžných a vakuových pecích</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Praktické předvedení a 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Předvést způsob obsluhy pecí pro chemicko-tepelné zpracování (cementování, nitridování)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Praktické předvedení a 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Konečná úprava tepelně zpracovaných polotovarů a součástí (odmaštění, tryskání, rovnání)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ohřev polotovaru z oceli bez nežádoucího ovlivnění jeho vnitřní 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Odmastit a odstranit okuje z povrchu tepelně zpracovaného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možné deformace a geometrické změny po tepelném zpracování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polotovar rovnáním pod lisem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a kontrola výsledků tepelného zpracování pomocí přístrojů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typy tvrdoměrů pro kontrolu tvrdosti podle dosahovaných tvrdostí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a 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povrch polotovaru pro měření tvrdosti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Změřit tvrdost polotovaru pomocí tvrdoměru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konečné úpravy tepelně zpracovaných polotovarů a součástí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Seřizování, obsluha a údržba strojů, zařízení, nářadí a pomůcek pro tepelné a chemicko-tepelné zpracování kovů</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a) Předvést obsluhu pece, uvedení do činnosti, nastavení a seřízení požadovaných hodnot pro cementování v peci s řízeným uhlíkovým potenciálem a její údržbu</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b) Předvést obsluhu pece, uvedení do činnosti, nastavení a seřízení požadovaných hodnot při procesu nitridování a její údržbu</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Seřídit a předvést obsluhu víceúčelové kalicí pece a její údržbu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Seřídit a předvést obsluhu vakuové kalicí pece a její údržbu</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 a ústní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e) Předvést obsluhu agregátu pro výrobu inertní ochranné atmosféry a jeho údržbu</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Praktické předvedení a ústní ověření</w:t>
      </w:r>
    </w:p>
    <w:p>
      <w:pPr>
        <w:pStyle w:val="P32"/>
        <w:framePr w:w="10710" w:h="248" w:hRule="exact" w:wrap="none" w:vAnchor="page" w:hAnchor="margin" w:x="28" w:y="12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průběhu ohřevu a ochlazování polotovarů a výrobků na kontinuálních linkách při tepelném a chemicko-tepelném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Vypracovat a popsat kompletní postup zpracování jedné vsázky, průběžnou kontrolu procesu tepelného zpracování, způsob odstranění případné poruchy nestejnoměrného ohřevu na kontinuální lince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Vypracovat a popsat postup zpracování jedné vsázky, průběžnou kontrolu procesu tepelného zpracování, způsob odstranění případné poruchy nestejnoměrného ohřevu u procesu cementace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Vypracovat a popsat postup zpracování jedné vsázky, průběžnou kontrolu procesu tepelného zpracování, způsob odstranění případné poruchy nestejnoměrného ohřevu u procesu nitridace</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547" w:hRule="exact" w:wrap="none" w:vAnchor="page" w:hAnchor="margin" w:x="28" w:y="6219"/>
        <w:rPr>
          <w:rStyle w:val="C18"/>
          <w:rtl w:val="0"/>
        </w:rPr>
      </w:pPr>
      <w:r>
        <w:rPr>
          <w:rStyle w:val="C18"/>
          <w:rtl w:val="0"/>
        </w:rPr>
        <w:t>Posuzování snímků mikrostruktur tepelně zpracovávaných materiálů, posuzování vad tepelného zpracování</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Vyhodnotit mikrostrukturu metalografického výbrusu s určením struktury po tepelném zpracování</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 a ústní ověření</w:t>
      </w:r>
    </w:p>
    <w:p>
      <w:pPr>
        <w:pStyle w:val="P16"/>
        <w:framePr w:w="6710" w:h="376" w:hRule="exact" w:wrap="none" w:vAnchor="page" w:hAnchor="margin" w:x="45" w:y="7849"/>
        <w:rPr>
          <w:rStyle w:val="C3"/>
          <w:rtl w:val="0"/>
        </w:rPr>
      </w:pPr>
    </w:p>
    <w:p>
      <w:pPr>
        <w:pStyle w:val="P17"/>
        <w:framePr w:w="6658" w:h="249" w:hRule="exact" w:wrap="none" w:vAnchor="page" w:hAnchor="margin" w:x="71" w:y="7905"/>
        <w:rPr>
          <w:rStyle w:val="C13"/>
          <w:rtl w:val="0"/>
        </w:rPr>
      </w:pPr>
      <w:r>
        <w:rPr>
          <w:rStyle w:val="C13"/>
          <w:rtl w:val="0"/>
        </w:rPr>
        <w:t>b) Popsat vady po chemicko-tepelném zpracování</w:t>
      </w:r>
    </w:p>
    <w:p>
      <w:pPr>
        <w:pStyle w:val="P30"/>
        <w:framePr w:w="3921" w:h="376" w:hRule="exact" w:wrap="none" w:vAnchor="page" w:hAnchor="margin" w:x="6800" w:y="7849"/>
        <w:rPr>
          <w:rStyle w:val="C3"/>
          <w:rtl w:val="0"/>
        </w:rPr>
      </w:pPr>
    </w:p>
    <w:p>
      <w:pPr>
        <w:pStyle w:val="P31"/>
        <w:framePr w:w="3839" w:h="249" w:hRule="exact" w:wrap="none" w:vAnchor="page" w:hAnchor="margin" w:x="6856" w:y="7905"/>
        <w:rPr>
          <w:rStyle w:val="C22"/>
          <w:rtl w:val="0"/>
        </w:rPr>
      </w:pPr>
      <w:r>
        <w:rPr>
          <w:rStyle w:val="C22"/>
          <w:rtl w:val="0"/>
        </w:rPr>
        <w:t>Ústní ověření</w:t>
      </w:r>
    </w:p>
    <w:p>
      <w:pPr>
        <w:pStyle w:val="P32"/>
        <w:framePr w:w="10710" w:h="248" w:hRule="exact" w:wrap="none" w:vAnchor="page" w:hAnchor="margin" w:x="28" w:y="8339"/>
        <w:rPr>
          <w:rStyle w:val="C23"/>
          <w:rtl w:val="0"/>
        </w:rPr>
      </w:pPr>
      <w:r>
        <w:rPr>
          <w:rStyle w:val="C23"/>
          <w:rtl w:val="0"/>
        </w:rPr>
        <w:t>Je třeba splnit obě kritéria.</w:t>
      </w:r>
    </w:p>
    <w:p>
      <w:pPr>
        <w:pStyle w:val="P23"/>
        <w:framePr w:w="10710" w:h="340" w:hRule="exact" w:wrap="none" w:vAnchor="page" w:hAnchor="margin" w:x="28" w:y="8774"/>
        <w:rPr>
          <w:rStyle w:val="C18"/>
          <w:rtl w:val="0"/>
        </w:rPr>
      </w:pPr>
      <w:r>
        <w:rPr>
          <w:rStyle w:val="C18"/>
          <w:rtl w:val="0"/>
        </w:rPr>
        <w:t>Měření teplot pecních prostor, žhavých polotovarů a součástí pomocí měřidel teploty</w:t>
      </w:r>
    </w:p>
    <w:p>
      <w:pPr>
        <w:pStyle w:val="P24"/>
        <w:framePr w:w="6713" w:h="376" w:hRule="exact" w:wrap="none" w:vAnchor="page" w:hAnchor="margin" w:x="45" w:y="9213"/>
        <w:rPr>
          <w:rStyle w:val="C3"/>
          <w:rtl w:val="0"/>
        </w:rPr>
      </w:pPr>
    </w:p>
    <w:p>
      <w:pPr>
        <w:pStyle w:val="P25"/>
        <w:framePr w:w="6661" w:h="249" w:hRule="exact" w:wrap="none" w:vAnchor="page" w:hAnchor="margin" w:x="71" w:y="9284"/>
        <w:rPr>
          <w:rStyle w:val="C19"/>
          <w:rtl w:val="0"/>
        </w:rPr>
      </w:pPr>
      <w:r>
        <w:rPr>
          <w:rStyle w:val="C19"/>
          <w:rtl w:val="0"/>
        </w:rPr>
        <w:t>Kritéria hodnocení</w:t>
      </w:r>
    </w:p>
    <w:p>
      <w:pPr>
        <w:pStyle w:val="P26"/>
        <w:framePr w:w="3918" w:h="376" w:hRule="exact" w:wrap="none" w:vAnchor="page" w:hAnchor="margin" w:x="6803" w:y="9213"/>
        <w:rPr>
          <w:rStyle w:val="C3"/>
          <w:rtl w:val="0"/>
        </w:rPr>
      </w:pPr>
    </w:p>
    <w:p>
      <w:pPr>
        <w:pStyle w:val="P27"/>
        <w:framePr w:w="3836" w:h="249" w:hRule="exact" w:wrap="none" w:vAnchor="page" w:hAnchor="margin" w:x="6859" w:y="9284"/>
        <w:rPr>
          <w:rStyle w:val="C20"/>
          <w:rtl w:val="0"/>
        </w:rPr>
      </w:pPr>
      <w:r>
        <w:rPr>
          <w:rStyle w:val="C20"/>
          <w:rtl w:val="0"/>
        </w:rPr>
        <w:t>Způsoby ověření</w:t>
      </w:r>
    </w:p>
    <w:p>
      <w:pPr>
        <w:pStyle w:val="P12"/>
        <w:framePr w:w="6710" w:h="607" w:hRule="exact" w:wrap="none" w:vAnchor="page" w:hAnchor="margin" w:x="45" w:y="9590"/>
        <w:rPr>
          <w:rStyle w:val="C3"/>
          <w:rtl w:val="0"/>
        </w:rPr>
      </w:pPr>
    </w:p>
    <w:p>
      <w:pPr>
        <w:pStyle w:val="P13"/>
        <w:framePr w:w="6658" w:h="480" w:hRule="exact" w:wrap="none" w:vAnchor="page" w:hAnchor="margin" w:x="71" w:y="9646"/>
        <w:rPr>
          <w:rStyle w:val="C11"/>
          <w:rtl w:val="0"/>
        </w:rPr>
      </w:pPr>
      <w:r>
        <w:rPr>
          <w:rStyle w:val="C11"/>
          <w:rtl w:val="0"/>
        </w:rPr>
        <w:t>a) Popsat a předvést způsob umístění dotykového kontrolního termočlánku ve vsázce</w:t>
      </w:r>
    </w:p>
    <w:p>
      <w:pPr>
        <w:pStyle w:val="P28"/>
        <w:framePr w:w="3921" w:h="607" w:hRule="exact" w:wrap="none" w:vAnchor="page" w:hAnchor="margin" w:x="6800" w:y="9590"/>
        <w:rPr>
          <w:rStyle w:val="C3"/>
          <w:rtl w:val="0"/>
        </w:rPr>
      </w:pPr>
    </w:p>
    <w:p>
      <w:pPr>
        <w:pStyle w:val="P29"/>
        <w:framePr w:w="3839" w:h="480" w:hRule="exact" w:wrap="none" w:vAnchor="page" w:hAnchor="margin" w:x="6856" w:y="9646"/>
        <w:rPr>
          <w:rStyle w:val="C21"/>
          <w:rtl w:val="0"/>
        </w:rPr>
      </w:pPr>
      <w:r>
        <w:rPr>
          <w:rStyle w:val="C21"/>
          <w:rtl w:val="0"/>
        </w:rPr>
        <w:t>Praktické předvedení a ústní ověření</w:t>
      </w:r>
    </w:p>
    <w:p>
      <w:pPr>
        <w:pStyle w:val="P16"/>
        <w:framePr w:w="6710" w:h="376" w:hRule="exact" w:wrap="none" w:vAnchor="page" w:hAnchor="margin" w:x="45" w:y="10197"/>
        <w:rPr>
          <w:rStyle w:val="C3"/>
          <w:rtl w:val="0"/>
        </w:rPr>
      </w:pPr>
    </w:p>
    <w:p>
      <w:pPr>
        <w:pStyle w:val="P17"/>
        <w:framePr w:w="6658" w:h="249" w:hRule="exact" w:wrap="none" w:vAnchor="page" w:hAnchor="margin" w:x="71" w:y="10253"/>
        <w:rPr>
          <w:rStyle w:val="C13"/>
          <w:rtl w:val="0"/>
        </w:rPr>
      </w:pPr>
      <w:r>
        <w:rPr>
          <w:rStyle w:val="C13"/>
          <w:rtl w:val="0"/>
        </w:rPr>
        <w:t>b) Změřit teplotu zpracovávaného polotovaru pomocí pyrometru</w:t>
      </w:r>
    </w:p>
    <w:p>
      <w:pPr>
        <w:pStyle w:val="P30"/>
        <w:framePr w:w="3921" w:h="376" w:hRule="exact" w:wrap="none" w:vAnchor="page" w:hAnchor="margin" w:x="6800" w:y="10197"/>
        <w:rPr>
          <w:rStyle w:val="C3"/>
          <w:rtl w:val="0"/>
        </w:rPr>
      </w:pPr>
    </w:p>
    <w:p>
      <w:pPr>
        <w:pStyle w:val="P31"/>
        <w:framePr w:w="3839" w:h="249" w:hRule="exact" w:wrap="none" w:vAnchor="page" w:hAnchor="margin" w:x="6856" w:y="10253"/>
        <w:rPr>
          <w:rStyle w:val="C22"/>
          <w:rtl w:val="0"/>
        </w:rPr>
      </w:pPr>
      <w:r>
        <w:rPr>
          <w:rStyle w:val="C22"/>
          <w:rtl w:val="0"/>
        </w:rPr>
        <w:t>Praktické předvedení a ústní ověření</w:t>
      </w:r>
    </w:p>
    <w:p>
      <w:pPr>
        <w:pStyle w:val="P12"/>
        <w:framePr w:w="6710" w:h="376" w:hRule="exact" w:wrap="none" w:vAnchor="page" w:hAnchor="margin" w:x="45" w:y="10573"/>
        <w:rPr>
          <w:rStyle w:val="C3"/>
          <w:rtl w:val="0"/>
        </w:rPr>
      </w:pPr>
    </w:p>
    <w:p>
      <w:pPr>
        <w:pStyle w:val="P13"/>
        <w:framePr w:w="6658" w:h="249" w:hRule="exact" w:wrap="none" w:vAnchor="page" w:hAnchor="margin" w:x="71" w:y="10629"/>
        <w:rPr>
          <w:rStyle w:val="C11"/>
          <w:rtl w:val="0"/>
        </w:rPr>
      </w:pPr>
      <w:r>
        <w:rPr>
          <w:rStyle w:val="C11"/>
          <w:rtl w:val="0"/>
        </w:rPr>
        <w:t>c) Nastavit režim tepelného zpracování na pecním regulátoru</w:t>
      </w:r>
    </w:p>
    <w:p>
      <w:pPr>
        <w:pStyle w:val="P28"/>
        <w:framePr w:w="3921" w:h="376" w:hRule="exact" w:wrap="none" w:vAnchor="page" w:hAnchor="margin" w:x="6800" w:y="10573"/>
        <w:rPr>
          <w:rStyle w:val="C3"/>
          <w:rtl w:val="0"/>
        </w:rPr>
      </w:pPr>
    </w:p>
    <w:p>
      <w:pPr>
        <w:pStyle w:val="P29"/>
        <w:framePr w:w="3839" w:h="249" w:hRule="exact" w:wrap="none" w:vAnchor="page" w:hAnchor="margin" w:x="6856" w:y="10629"/>
        <w:rPr>
          <w:rStyle w:val="C21"/>
          <w:rtl w:val="0"/>
        </w:rPr>
      </w:pPr>
      <w:r>
        <w:rPr>
          <w:rStyle w:val="C21"/>
          <w:rtl w:val="0"/>
        </w:rPr>
        <w:t>Praktické předvedení a ústní ověření</w:t>
      </w:r>
    </w:p>
    <w:p>
      <w:pPr>
        <w:pStyle w:val="P32"/>
        <w:framePr w:w="10710" w:h="248" w:hRule="exact" w:wrap="none" w:vAnchor="page" w:hAnchor="margin" w:x="28" w:y="110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https://www.nsp.cz/jednotka-prace/kalic#zdravotni-zpusobilost).</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k bezpečnému provádění všech úkonů a zejména k používání osobních ochranných pomůcek a k časovému hledisku vybraných tepelně zpracovávaných vsázek. Zkouška musí odpovídat reálným pracovním činnostem kaliče v podmínkách reálné kalírny, kde pracovník obsluhuje zařízení pro TZ nebo CH-TZ, dále obsluhuje zařízení pro ochlazování, případně provádí kontrolní úkony, jako je např. měření teploty nebo tvrdosti. Po seznámení pracovníka s předpisy BOZP a PO je zahájena vlastní zkouška s tím, že jsou prověřovány jednotlivé odborné způsobilosti. Vhodným příkladem zkoušky je reálné provedení TZ (nebo CH-TZ) od posouzení technické a výrobní dokumentace, schopnost manipulace s polotovarem, volba a ovládání ohřívacích či ochlazovacích zařízení, kontroly teploty až po případnou konečnou úpravu tepelně zpracovaných polotovarů a provedení měření a vyhodnocení výsledků TZ. </w:t>
      </w:r>
    </w:p>
    <w:p>
      <w:pPr>
        <w:pStyle w:val="P33"/>
        <w:framePr w:w="10766" w:h="1837"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Výsledné hodnocení</w:t>
      </w:r>
    </w:p>
    <w:p>
      <w:pPr>
        <w:keepNext w:val="0"/>
        <w:keepLines w:val="0"/>
        <w:framePr w:w="10766" w:h="1497"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nebo hutnické výroby nebo ve funkci učitele praktického vyučování nebo odborného výcviku v oblasti strojírenství nebo hutnictví.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odvětví strojírenské nebo hutnické výroby nebo ve funkci učitele strojírenských nebo hutnických předmětů.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1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kalírny vybavené pecními agregáty, chladicími lázněmi, manipulačními prostředky odpovídající bezpečnostním a hygienickým přepisům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kaliče (pracovní postup s výkresem)</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stacionární nebo přenosný tvrdoměr pro zkoušení tvrdosti po tepelném zpracování s rozsahem měření v jednotkách HRc nebo HB</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infračervený pyrometr nebo dotykový termočlánek pro měření teploty v rozsahu měření teplot 200°C-1050 °C</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Kalič, 29.10.2026 2:23:25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B026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37C3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