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32ACD" Type="http://schemas.openxmlformats.org/officeDocument/2006/relationships/officeDocument" Target="/word/document.xml" /><Relationship Id="coreRB532ACD" Type="http://schemas.openxmlformats.org/package/2006/relationships/metadata/core-properties" Target="/docProps/core.xml" /><Relationship Id="customRB532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Písmák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1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kladen důraz: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41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EE2C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