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79C9D" Type="http://schemas.openxmlformats.org/officeDocument/2006/relationships/officeDocument" Target="/word/document.xml" /><Relationship Id="coreRE179C9D" Type="http://schemas.openxmlformats.org/package/2006/relationships/metadata/core-properties" Target="/docProps/core.xml" /><Relationship Id="customRE179C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teplé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inventářem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Skladování potravinářských surovin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technologických zařízení v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Organizování práce v gastronomickém provozu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teplých pokrmů, 29.4.2026 2:10:40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vhodný technologický postup pro přípravu zadaného teplého pokrmu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Vybrat, připravit a upravit vhodné suroviny pro připravovaný pokrm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vhodná technologická zařízení pro daný účel</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Přejímka potravinářských surovin</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normování na daný počet porcí podle stanovené receptury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deklarovaný druh surovin a gramáž</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Vyhotovit doklad o převzetí zboží</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Sestavení jídelního lístku a sledu pokrmů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Písemné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Sestavit menu pro danou příležitost</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Příprava surovin pro výrobu jídel</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Vykonat přípravné práce, opracovat suroviny s minimálními ztrátami</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Použít odpovídající technologické vybavení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Dodržet ekologické předpisy při nakládání s odpady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a) Provést předběžnou úpravu masa pro další zpracování dle zadaného pokrmu ( volba z druhů mas - jateční maso, drůbež, zvěřina)</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Praktické předvedení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Použít odpovídající technologické vybavení</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29.4.2026 2:10:40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a úprava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Připravit pokrm z polotovarů ke konzumaci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moučníků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Dodržet technologický postup přípravy a hygienické předpisy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Dodržet sortiment a množství surovin podle receptur</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Připravit moučník s typickými požadovanými senzorickými vlastnostmi</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dohotovení a zdobení moučníku před expedicí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Použít odpovídající technologické vybavení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32"/>
        <w:framePr w:w="10710" w:h="248" w:hRule="exact" w:wrap="none" w:vAnchor="page" w:hAnchor="margin" w:x="28" w:y="11771"/>
        <w:rPr>
          <w:rStyle w:val="C23"/>
          <w:rtl w:val="0"/>
        </w:rPr>
      </w:pPr>
      <w:r>
        <w:rPr>
          <w:rStyle w:val="C23"/>
          <w:rtl w:val="0"/>
        </w:rPr>
        <w:t>Je třeba splnit všechna kritéria.</w:t>
      </w:r>
    </w:p>
    <w:p>
      <w:pPr>
        <w:pStyle w:val="P23"/>
        <w:framePr w:w="10710" w:h="340" w:hRule="exact" w:wrap="none" w:vAnchor="page" w:hAnchor="margin" w:x="28" w:y="12207"/>
        <w:rPr>
          <w:rStyle w:val="C18"/>
          <w:rtl w:val="0"/>
        </w:rPr>
      </w:pPr>
      <w:r>
        <w:rPr>
          <w:rStyle w:val="C18"/>
          <w:rtl w:val="0"/>
        </w:rPr>
        <w:t>Regenerace pokrmů</w:t>
      </w:r>
    </w:p>
    <w:p>
      <w:pPr>
        <w:pStyle w:val="P24"/>
        <w:framePr w:w="6713" w:h="376" w:hRule="exact" w:wrap="none" w:vAnchor="page" w:hAnchor="margin" w:x="45" w:y="12646"/>
        <w:rPr>
          <w:rStyle w:val="C3"/>
          <w:rtl w:val="0"/>
        </w:rPr>
      </w:pPr>
    </w:p>
    <w:p>
      <w:pPr>
        <w:pStyle w:val="P25"/>
        <w:framePr w:w="6661" w:h="249" w:hRule="exact" w:wrap="none" w:vAnchor="page" w:hAnchor="margin" w:x="71" w:y="12717"/>
        <w:rPr>
          <w:rStyle w:val="C19"/>
          <w:rtl w:val="0"/>
        </w:rPr>
      </w:pPr>
      <w:r>
        <w:rPr>
          <w:rStyle w:val="C19"/>
          <w:rtl w:val="0"/>
        </w:rPr>
        <w:t>Kritéria hodnocení</w:t>
      </w:r>
    </w:p>
    <w:p>
      <w:pPr>
        <w:pStyle w:val="P26"/>
        <w:framePr w:w="3918" w:h="376" w:hRule="exact" w:wrap="none" w:vAnchor="page" w:hAnchor="margin" w:x="6803" w:y="12646"/>
        <w:rPr>
          <w:rStyle w:val="C3"/>
          <w:rtl w:val="0"/>
        </w:rPr>
      </w:pPr>
    </w:p>
    <w:p>
      <w:pPr>
        <w:pStyle w:val="P27"/>
        <w:framePr w:w="3836" w:h="249" w:hRule="exact" w:wrap="none" w:vAnchor="page" w:hAnchor="margin" w:x="6859" w:y="12717"/>
        <w:rPr>
          <w:rStyle w:val="C20"/>
          <w:rtl w:val="0"/>
        </w:rPr>
      </w:pPr>
      <w:r>
        <w:rPr>
          <w:rStyle w:val="C20"/>
          <w:rtl w:val="0"/>
        </w:rPr>
        <w:t>Způsoby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a) Regenerovat zchlazené a zmrazené pokrmy podle hygienických zásad</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b) Zvolit a použít technologický postup přípravy podle typu pokrmu</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29.4.2026 2:10:40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doklady o příjmu a výdeji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Zkontrolovat, převzít a vydat požadované zboží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práce v gastronomickém provozu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Připravit pracoviště na provoz</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Účelně organizovat práci v gastronomickém provozu</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Dodržet posloupnost prací a časový harmonogram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547" w:hRule="exact" w:wrap="none" w:vAnchor="page" w:hAnchor="margin" w:x="28" w:y="13050"/>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696"/>
        <w:rPr>
          <w:rStyle w:val="C3"/>
          <w:rtl w:val="0"/>
        </w:rPr>
      </w:pPr>
    </w:p>
    <w:p>
      <w:pPr>
        <w:pStyle w:val="P25"/>
        <w:framePr w:w="6661" w:h="249" w:hRule="exact" w:wrap="none" w:vAnchor="page" w:hAnchor="margin" w:x="71" w:y="13767"/>
        <w:rPr>
          <w:rStyle w:val="C19"/>
          <w:rtl w:val="0"/>
        </w:rPr>
      </w:pPr>
      <w:r>
        <w:rPr>
          <w:rStyle w:val="C19"/>
          <w:rtl w:val="0"/>
        </w:rPr>
        <w:t>Kritéria hodnocení</w:t>
      </w:r>
    </w:p>
    <w:p>
      <w:pPr>
        <w:pStyle w:val="P26"/>
        <w:framePr w:w="3918" w:h="376" w:hRule="exact" w:wrap="none" w:vAnchor="page" w:hAnchor="margin" w:x="6803" w:y="13696"/>
        <w:rPr>
          <w:rStyle w:val="C3"/>
          <w:rtl w:val="0"/>
        </w:rPr>
      </w:pPr>
    </w:p>
    <w:p>
      <w:pPr>
        <w:pStyle w:val="P27"/>
        <w:framePr w:w="3836" w:h="249" w:hRule="exact" w:wrap="none" w:vAnchor="page" w:hAnchor="margin" w:x="6859" w:y="13767"/>
        <w:rPr>
          <w:rStyle w:val="C20"/>
          <w:rtl w:val="0"/>
        </w:rPr>
      </w:pPr>
      <w:r>
        <w:rPr>
          <w:rStyle w:val="C20"/>
          <w:rtl w:val="0"/>
        </w:rPr>
        <w:t>Způsoby ověření</w:t>
      </w:r>
    </w:p>
    <w:p>
      <w:pPr>
        <w:pStyle w:val="P12"/>
        <w:framePr w:w="6710" w:h="376" w:hRule="exact" w:wrap="none" w:vAnchor="page" w:hAnchor="margin" w:x="45" w:y="14072"/>
        <w:rPr>
          <w:rStyle w:val="C3"/>
          <w:rtl w:val="0"/>
        </w:rPr>
      </w:pPr>
    </w:p>
    <w:p>
      <w:pPr>
        <w:pStyle w:val="P13"/>
        <w:framePr w:w="6658" w:h="249" w:hRule="exact" w:wrap="none" w:vAnchor="page" w:hAnchor="margin" w:x="71" w:y="14128"/>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072"/>
        <w:rPr>
          <w:rStyle w:val="C3"/>
          <w:rtl w:val="0"/>
        </w:rPr>
      </w:pPr>
    </w:p>
    <w:p>
      <w:pPr>
        <w:pStyle w:val="P29"/>
        <w:framePr w:w="3839" w:h="249" w:hRule="exact" w:wrap="none" w:vAnchor="page" w:hAnchor="margin" w:x="6856" w:y="14128"/>
        <w:rPr>
          <w:rStyle w:val="C21"/>
          <w:rtl w:val="0"/>
        </w:rPr>
      </w:pPr>
      <w:r>
        <w:rPr>
          <w:rStyle w:val="C21"/>
          <w:rtl w:val="0"/>
        </w:rPr>
        <w:t>Praktické předvedení</w:t>
      </w:r>
    </w:p>
    <w:p>
      <w:pPr>
        <w:pStyle w:val="P16"/>
        <w:framePr w:w="6710" w:h="376" w:hRule="exact" w:wrap="none" w:vAnchor="page" w:hAnchor="margin" w:x="45" w:y="14449"/>
        <w:rPr>
          <w:rStyle w:val="C3"/>
          <w:rtl w:val="0"/>
        </w:rPr>
      </w:pPr>
    </w:p>
    <w:p>
      <w:pPr>
        <w:pStyle w:val="P17"/>
        <w:framePr w:w="6658" w:h="249" w:hRule="exact" w:wrap="none" w:vAnchor="page" w:hAnchor="margin" w:x="71" w:y="14505"/>
        <w:rPr>
          <w:rStyle w:val="C13"/>
          <w:rtl w:val="0"/>
        </w:rPr>
      </w:pPr>
      <w:r>
        <w:rPr>
          <w:rStyle w:val="C13"/>
          <w:rtl w:val="0"/>
        </w:rPr>
        <w:t>b) Uplatňovat postupy založené na principu kritických bodů HACCP</w:t>
      </w:r>
    </w:p>
    <w:p>
      <w:pPr>
        <w:pStyle w:val="P30"/>
        <w:framePr w:w="3921" w:h="376" w:hRule="exact" w:wrap="none" w:vAnchor="page" w:hAnchor="margin" w:x="6800" w:y="14449"/>
        <w:rPr>
          <w:rStyle w:val="C3"/>
          <w:rtl w:val="0"/>
        </w:rPr>
      </w:pPr>
    </w:p>
    <w:p>
      <w:pPr>
        <w:pStyle w:val="P31"/>
        <w:framePr w:w="3839" w:h="249" w:hRule="exact" w:wrap="none" w:vAnchor="page" w:hAnchor="margin" w:x="6856" w:y="14505"/>
        <w:rPr>
          <w:rStyle w:val="C22"/>
          <w:rtl w:val="0"/>
        </w:rPr>
      </w:pPr>
      <w:r>
        <w:rPr>
          <w:rStyle w:val="C22"/>
          <w:rtl w:val="0"/>
        </w:rPr>
        <w:t>Praktické předvedení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Během provozu i po jeho ukončení dodržovat sanitační řád</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29.4.2026 2:10:40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http://katalog.nsp.cz/karta_tp.aspx?id_jp=101933).</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Sestavu zadaných pokrmů tvoří restaurační menu (polévka, teplý pokrm) v počtu porcí 10. Uchazeči bude zadána příprava dvou různých pokrmů teplé kuchyně (např. pokrm z masa, bezmasý pokrm), s různými technologickými úpravami (např. vařením, pečením).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teplých pokrmů, 29.4.2026 2:10:40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gastronomii nebo hotelnictví v řídicích činnostech nebo ve funkci učitele odborných předmětů / praktického vyučování.</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teplých pokrmů (restauračního menu) podle zadání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teplých pokrmů, 29.4.2026 2:10:40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teplých pokrmů, 29.4.2026 2:10:40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teplých pokrmů, 29.4.2026 2:10:40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4B0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0AED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