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A61133" Type="http://schemas.openxmlformats.org/officeDocument/2006/relationships/officeDocument" Target="/word/document.xml" /><Relationship Id="coreR7BA61133" Type="http://schemas.openxmlformats.org/package/2006/relationships/metadata/core-properties" Target="/docProps/core.xml" /><Relationship Id="customR7BA611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kolejových vozů (kód: 23-062-H)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strojů a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provádění funkčních zkoušek strojů,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Určování opotřebení či závad, strojů, zařízení a jejich částí, rozhodování o způsobu jejich opravy či renovace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Rovnání kovových dílů pomocí ohřevu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Orýsování součástí a polotovarů s použitím měřidel, rýsovačského nářadí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Slícovávání částí strojů, zařízení a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Sestavování částí kolejových vozidel a jejich příslušenství, demontáž, montáž a oživování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Používání různých prostředků pro manipulaci s částmi strojů a zařízeními, ocelovými konstrukcemi a jejich částmi</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13.02.2013 do: 14.03.2020</w:t>
      </w:r>
    </w:p>
    <w:p>
      <w:pPr>
        <w:pStyle w:val="P21"/>
        <w:framePr w:w="7654" w:h="331" w:hRule="exact" w:wrap="none" w:vAnchor="page" w:hAnchor="margin" w:x="28" w:y="15940"/>
        <w:rPr>
          <w:rStyle w:val="C16"/>
          <w:rtl w:val="0"/>
        </w:rPr>
      </w:pPr>
      <w:r>
        <w:rPr>
          <w:rStyle w:val="C16"/>
          <w:rtl w:val="0"/>
        </w:rPr>
        <w:t>Mechanik kolejových vozů, 15.6.2026 2:06:19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Volit odpovídající postup práce a technologických podmínek</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a písemné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Provést výběr nástrojů, pomůcek a materiálu na obrábění a tvarování</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Zvolit postup práce při sestavení, opravě, renovaci a údržbě</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Ústní a písemné ověření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547" w:hRule="exact" w:wrap="none" w:vAnchor="page" w:hAnchor="margin" w:x="28" w:y="8282"/>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a) Zvolit postup práce montáže, demontáže a oprav strojů a zařízení</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Ústní a písemné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b) Zvolit nástroje, pomůcky pro provedení montáže, demontáže nebo opravu strojů či zařízení</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Praktické předvedení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Určit potřebné náhradní díly pro provedení montáže, demontáže nebo opravu strojů či zařízení</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d) Vyčíst údaje pro ošetřování, údržbu, seřizování, provoz a obsluhu strojů z podkladů výrobce</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32"/>
        <w:framePr w:w="10710" w:h="248" w:hRule="exact" w:wrap="none" w:vAnchor="page" w:hAnchor="margin" w:x="28" w:y="11615"/>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Kontrola a provádění funkčních zkoušek strojů, zařízení</w:t>
      </w:r>
    </w:p>
    <w:p>
      <w:pPr>
        <w:pStyle w:val="P24"/>
        <w:framePr w:w="6713" w:h="376" w:hRule="exact" w:wrap="none" w:vAnchor="page" w:hAnchor="margin" w:x="45" w:y="12490"/>
        <w:rPr>
          <w:rStyle w:val="C3"/>
          <w:rtl w:val="0"/>
        </w:rPr>
      </w:pPr>
    </w:p>
    <w:p>
      <w:pPr>
        <w:pStyle w:val="P25"/>
        <w:framePr w:w="6661" w:h="249" w:hRule="exact" w:wrap="none" w:vAnchor="page" w:hAnchor="margin" w:x="71" w:y="12561"/>
        <w:rPr>
          <w:rStyle w:val="C19"/>
          <w:rtl w:val="0"/>
        </w:rPr>
      </w:pPr>
      <w:r>
        <w:rPr>
          <w:rStyle w:val="C19"/>
          <w:rtl w:val="0"/>
        </w:rPr>
        <w:t>Kritéria hodnocení</w:t>
      </w:r>
    </w:p>
    <w:p>
      <w:pPr>
        <w:pStyle w:val="P26"/>
        <w:framePr w:w="3918" w:h="376" w:hRule="exact" w:wrap="none" w:vAnchor="page" w:hAnchor="margin" w:x="6803" w:y="12490"/>
        <w:rPr>
          <w:rStyle w:val="C3"/>
          <w:rtl w:val="0"/>
        </w:rPr>
      </w:pPr>
    </w:p>
    <w:p>
      <w:pPr>
        <w:pStyle w:val="P27"/>
        <w:framePr w:w="3836" w:h="249" w:hRule="exact" w:wrap="none" w:vAnchor="page" w:hAnchor="margin" w:x="6859" w:y="12561"/>
        <w:rPr>
          <w:rStyle w:val="C20"/>
          <w:rtl w:val="0"/>
        </w:rPr>
      </w:pPr>
      <w:r>
        <w:rPr>
          <w:rStyle w:val="C20"/>
          <w:rtl w:val="0"/>
        </w:rPr>
        <w:t>Způsoby ověření</w:t>
      </w:r>
    </w:p>
    <w:p>
      <w:pPr>
        <w:pStyle w:val="P12"/>
        <w:framePr w:w="6710" w:h="607" w:hRule="exact" w:wrap="none" w:vAnchor="page" w:hAnchor="margin" w:x="45" w:y="12866"/>
        <w:rPr>
          <w:rStyle w:val="C3"/>
          <w:rtl w:val="0"/>
        </w:rPr>
      </w:pPr>
    </w:p>
    <w:p>
      <w:pPr>
        <w:pStyle w:val="P13"/>
        <w:framePr w:w="6658" w:h="480" w:hRule="exact" w:wrap="none" w:vAnchor="page" w:hAnchor="margin" w:x="71" w:y="12922"/>
        <w:rPr>
          <w:rStyle w:val="C11"/>
          <w:rtl w:val="0"/>
        </w:rPr>
      </w:pPr>
      <w:r>
        <w:rPr>
          <w:rStyle w:val="C11"/>
          <w:rtl w:val="0"/>
        </w:rPr>
        <w:t>a) Zvolit pomocí servisní knížky vhodný způsob funkčních zkoušek strojů, zařízení a výrobních linek, pomůcek a určení jejich podmínek</w:t>
      </w:r>
    </w:p>
    <w:p>
      <w:pPr>
        <w:pStyle w:val="P28"/>
        <w:framePr w:w="3921" w:h="607" w:hRule="exact" w:wrap="none" w:vAnchor="page" w:hAnchor="margin" w:x="6800" w:y="12866"/>
        <w:rPr>
          <w:rStyle w:val="C3"/>
          <w:rtl w:val="0"/>
        </w:rPr>
      </w:pPr>
    </w:p>
    <w:p>
      <w:pPr>
        <w:pStyle w:val="P29"/>
        <w:framePr w:w="3839" w:h="480" w:hRule="exact" w:wrap="none" w:vAnchor="page" w:hAnchor="margin" w:x="6856" w:y="12922"/>
        <w:rPr>
          <w:rStyle w:val="C21"/>
          <w:rtl w:val="0"/>
        </w:rPr>
      </w:pPr>
      <w:r>
        <w:rPr>
          <w:rStyle w:val="C21"/>
          <w:rtl w:val="0"/>
        </w:rPr>
        <w:t>Ústní a písemné ověření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b) Provést zkoušku strojních zařízení podle stanovených předpisů</w:t>
      </w:r>
    </w:p>
    <w:p>
      <w:pPr>
        <w:pStyle w:val="P30"/>
        <w:framePr w:w="3921" w:h="376" w:hRule="exact" w:wrap="none" w:vAnchor="page" w:hAnchor="margin" w:x="6800" w:y="13473"/>
        <w:rPr>
          <w:rStyle w:val="C3"/>
          <w:rtl w:val="0"/>
        </w:rPr>
      </w:pPr>
    </w:p>
    <w:p>
      <w:pPr>
        <w:pStyle w:val="P31"/>
        <w:framePr w:w="3839" w:h="249" w:hRule="exact" w:wrap="none" w:vAnchor="page" w:hAnchor="margin" w:x="6856" w:y="13529"/>
        <w:rPr>
          <w:rStyle w:val="C22"/>
          <w:rtl w:val="0"/>
        </w:rPr>
      </w:pPr>
      <w:r>
        <w:rPr>
          <w:rStyle w:val="C22"/>
          <w:rtl w:val="0"/>
        </w:rPr>
        <w:t>Praktické předvedení a ústní ověření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c) Analyzovat a vyhodnotit výsledky funkční zkoušky strojních zařízení</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Ústní a písemné ověření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kolejových vozů, 15.6.2026 2:06:19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měřidla a pomůcky potřebné ke kontrole rozměrů součástek strojů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Měřit a kontrolovat geometrický tvar a vzájemnou polohu součástí strojů a zařízení v průběhu provozu a po opravě částí strojů měřidly a měřicími přístroji</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Určování opotřebení či závad, strojů, zařízení a jejich částí, rozhodování o způsobu jejich opravy či renovace</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607" w:hRule="exact" w:wrap="none" w:vAnchor="page" w:hAnchor="margin" w:x="45" w:y="6563"/>
        <w:rPr>
          <w:rStyle w:val="C3"/>
          <w:rtl w:val="0"/>
        </w:rPr>
      </w:pPr>
    </w:p>
    <w:p>
      <w:pPr>
        <w:pStyle w:val="P13"/>
        <w:framePr w:w="6658" w:h="480" w:hRule="exact" w:wrap="none" w:vAnchor="page" w:hAnchor="margin" w:x="71" w:y="6619"/>
        <w:rPr>
          <w:rStyle w:val="C11"/>
          <w:rtl w:val="0"/>
        </w:rPr>
      </w:pPr>
      <w:r>
        <w:rPr>
          <w:rStyle w:val="C11"/>
          <w:rtl w:val="0"/>
        </w:rPr>
        <w:t>a) Zkontrolovat opotřebení či závady součástek strojů, částí strojů, nářadí, přípravků, měřidel, pomůcek a jejich částí, určit příčinu závady</w:t>
      </w:r>
    </w:p>
    <w:p>
      <w:pPr>
        <w:pStyle w:val="P28"/>
        <w:framePr w:w="3921" w:h="607" w:hRule="exact" w:wrap="none" w:vAnchor="page" w:hAnchor="margin" w:x="6800" w:y="6563"/>
        <w:rPr>
          <w:rStyle w:val="C3"/>
          <w:rtl w:val="0"/>
        </w:rPr>
      </w:pPr>
    </w:p>
    <w:p>
      <w:pPr>
        <w:pStyle w:val="P29"/>
        <w:framePr w:w="3839" w:h="480" w:hRule="exact" w:wrap="none" w:vAnchor="page" w:hAnchor="margin" w:x="6856" w:y="6619"/>
        <w:rPr>
          <w:rStyle w:val="C21"/>
          <w:rtl w:val="0"/>
        </w:rPr>
      </w:pPr>
      <w:r>
        <w:rPr>
          <w:rStyle w:val="C21"/>
          <w:rtl w:val="0"/>
        </w:rPr>
        <w:t>Praktické předvedení a ústní ověření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Navrhnout způsob opravy či renovace součástek strojů, částí strojů, nářadí, přípravků, měřidel, pomůcek a jejich částí</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Ústní a písemné ověření</w:t>
      </w:r>
    </w:p>
    <w:p>
      <w:pPr>
        <w:pStyle w:val="P32"/>
        <w:framePr w:w="10710" w:h="248" w:hRule="exact" w:wrap="none" w:vAnchor="page" w:hAnchor="margin" w:x="28" w:y="7890"/>
        <w:rPr>
          <w:rStyle w:val="C23"/>
          <w:rtl w:val="0"/>
        </w:rPr>
      </w:pPr>
      <w:r>
        <w:rPr>
          <w:rStyle w:val="C23"/>
          <w:rtl w:val="0"/>
        </w:rPr>
        <w:t>Je třeba splnit obě kritéria.</w:t>
      </w:r>
    </w:p>
    <w:p>
      <w:pPr>
        <w:pStyle w:val="P23"/>
        <w:framePr w:w="10710" w:h="547" w:hRule="exact" w:wrap="none" w:vAnchor="page" w:hAnchor="margin" w:x="28" w:y="8326"/>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972"/>
        <w:rPr>
          <w:rStyle w:val="C3"/>
          <w:rtl w:val="0"/>
        </w:rPr>
      </w:pPr>
    </w:p>
    <w:p>
      <w:pPr>
        <w:pStyle w:val="P25"/>
        <w:framePr w:w="6661" w:h="249" w:hRule="exact" w:wrap="none" w:vAnchor="page" w:hAnchor="margin" w:x="71" w:y="9043"/>
        <w:rPr>
          <w:rStyle w:val="C19"/>
          <w:rtl w:val="0"/>
        </w:rPr>
      </w:pPr>
      <w:r>
        <w:rPr>
          <w:rStyle w:val="C19"/>
          <w:rtl w:val="0"/>
        </w:rPr>
        <w:t>Kritéria hodnocení</w:t>
      </w:r>
    </w:p>
    <w:p>
      <w:pPr>
        <w:pStyle w:val="P26"/>
        <w:framePr w:w="3918" w:h="376" w:hRule="exact" w:wrap="none" w:vAnchor="page" w:hAnchor="margin" w:x="6803" w:y="8972"/>
        <w:rPr>
          <w:rStyle w:val="C3"/>
          <w:rtl w:val="0"/>
        </w:rPr>
      </w:pPr>
    </w:p>
    <w:p>
      <w:pPr>
        <w:pStyle w:val="P27"/>
        <w:framePr w:w="3836" w:h="249" w:hRule="exact" w:wrap="none" w:vAnchor="page" w:hAnchor="margin" w:x="6859" w:y="9043"/>
        <w:rPr>
          <w:rStyle w:val="C20"/>
          <w:rtl w:val="0"/>
        </w:rPr>
      </w:pPr>
      <w:r>
        <w:rPr>
          <w:rStyle w:val="C20"/>
          <w:rtl w:val="0"/>
        </w:rPr>
        <w:t>Způsoby ověření</w:t>
      </w:r>
    </w:p>
    <w:p>
      <w:pPr>
        <w:pStyle w:val="P12"/>
        <w:framePr w:w="6710" w:h="607" w:hRule="exact" w:wrap="none" w:vAnchor="page" w:hAnchor="margin" w:x="45" w:y="9349"/>
        <w:rPr>
          <w:rStyle w:val="C3"/>
          <w:rtl w:val="0"/>
        </w:rPr>
      </w:pPr>
    </w:p>
    <w:p>
      <w:pPr>
        <w:pStyle w:val="P13"/>
        <w:framePr w:w="6658" w:h="480" w:hRule="exact" w:wrap="none" w:vAnchor="page" w:hAnchor="margin" w:x="71" w:y="9405"/>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9349"/>
        <w:rPr>
          <w:rStyle w:val="C3"/>
          <w:rtl w:val="0"/>
        </w:rPr>
      </w:pPr>
    </w:p>
    <w:p>
      <w:pPr>
        <w:pStyle w:val="P29"/>
        <w:framePr w:w="3839" w:h="480" w:hRule="exact" w:wrap="none" w:vAnchor="page" w:hAnchor="margin" w:x="6856" w:y="9405"/>
        <w:rPr>
          <w:rStyle w:val="C21"/>
          <w:rtl w:val="0"/>
        </w:rPr>
      </w:pPr>
      <w:r>
        <w:rPr>
          <w:rStyle w:val="C21"/>
          <w:rtl w:val="0"/>
        </w:rPr>
        <w:t>Praktické předvedení a ústní ověření</w:t>
      </w:r>
    </w:p>
    <w:p>
      <w:pPr>
        <w:pStyle w:val="P16"/>
        <w:framePr w:w="6710" w:h="376" w:hRule="exact" w:wrap="none" w:vAnchor="page" w:hAnchor="margin" w:x="45" w:y="9955"/>
        <w:rPr>
          <w:rStyle w:val="C3"/>
          <w:rtl w:val="0"/>
        </w:rPr>
      </w:pPr>
    </w:p>
    <w:p>
      <w:pPr>
        <w:pStyle w:val="P17"/>
        <w:framePr w:w="6658" w:h="249" w:hRule="exact" w:wrap="none" w:vAnchor="page" w:hAnchor="margin" w:x="71" w:y="10011"/>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9955"/>
        <w:rPr>
          <w:rStyle w:val="C3"/>
          <w:rtl w:val="0"/>
        </w:rPr>
      </w:pPr>
    </w:p>
    <w:p>
      <w:pPr>
        <w:pStyle w:val="P31"/>
        <w:framePr w:w="3839" w:h="249" w:hRule="exact" w:wrap="none" w:vAnchor="page" w:hAnchor="margin" w:x="6856" w:y="10011"/>
        <w:rPr>
          <w:rStyle w:val="C22"/>
          <w:rtl w:val="0"/>
        </w:rPr>
      </w:pPr>
      <w:r>
        <w:rPr>
          <w:rStyle w:val="C22"/>
          <w:rtl w:val="0"/>
        </w:rPr>
        <w:t>Praktické předvedení a ústní ověření</w:t>
      </w:r>
    </w:p>
    <w:p>
      <w:pPr>
        <w:pStyle w:val="P12"/>
        <w:framePr w:w="6710" w:h="607" w:hRule="exact" w:wrap="none" w:vAnchor="page" w:hAnchor="margin" w:x="45" w:y="10332"/>
        <w:rPr>
          <w:rStyle w:val="C3"/>
          <w:rtl w:val="0"/>
        </w:rPr>
      </w:pPr>
    </w:p>
    <w:p>
      <w:pPr>
        <w:pStyle w:val="P13"/>
        <w:framePr w:w="6658" w:h="480" w:hRule="exact" w:wrap="none" w:vAnchor="page" w:hAnchor="margin" w:x="71" w:y="10388"/>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0332"/>
        <w:rPr>
          <w:rStyle w:val="C3"/>
          <w:rtl w:val="0"/>
        </w:rPr>
      </w:pPr>
    </w:p>
    <w:p>
      <w:pPr>
        <w:pStyle w:val="P29"/>
        <w:framePr w:w="3839" w:h="480" w:hRule="exact" w:wrap="none" w:vAnchor="page" w:hAnchor="margin" w:x="6856" w:y="10388"/>
        <w:rPr>
          <w:rStyle w:val="C21"/>
          <w:rtl w:val="0"/>
        </w:rPr>
      </w:pPr>
      <w:r>
        <w:rPr>
          <w:rStyle w:val="C21"/>
          <w:rtl w:val="0"/>
        </w:rPr>
        <w:t>Praktické předvedení a 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340" w:hRule="exact" w:wrap="none" w:vAnchor="page" w:hAnchor="margin" w:x="28" w:y="11488"/>
        <w:rPr>
          <w:rStyle w:val="C18"/>
          <w:rtl w:val="0"/>
        </w:rPr>
      </w:pPr>
      <w:r>
        <w:rPr>
          <w:rStyle w:val="C18"/>
          <w:rtl w:val="0"/>
        </w:rPr>
        <w:t>Rovnání kovových dílů pomocí ohřevu</w:t>
      </w:r>
    </w:p>
    <w:p>
      <w:pPr>
        <w:pStyle w:val="P24"/>
        <w:framePr w:w="6713" w:h="376" w:hRule="exact" w:wrap="none" w:vAnchor="page" w:hAnchor="margin" w:x="45" w:y="11927"/>
        <w:rPr>
          <w:rStyle w:val="C3"/>
          <w:rtl w:val="0"/>
        </w:rPr>
      </w:pPr>
    </w:p>
    <w:p>
      <w:pPr>
        <w:pStyle w:val="P25"/>
        <w:framePr w:w="6661" w:h="249" w:hRule="exact" w:wrap="none" w:vAnchor="page" w:hAnchor="margin" w:x="71" w:y="11998"/>
        <w:rPr>
          <w:rStyle w:val="C19"/>
          <w:rtl w:val="0"/>
        </w:rPr>
      </w:pPr>
      <w:r>
        <w:rPr>
          <w:rStyle w:val="C19"/>
          <w:rtl w:val="0"/>
        </w:rPr>
        <w:t>Kritéria hodnocení</w:t>
      </w:r>
    </w:p>
    <w:p>
      <w:pPr>
        <w:pStyle w:val="P26"/>
        <w:framePr w:w="3918" w:h="376" w:hRule="exact" w:wrap="none" w:vAnchor="page" w:hAnchor="margin" w:x="6803" w:y="11927"/>
        <w:rPr>
          <w:rStyle w:val="C3"/>
          <w:rtl w:val="0"/>
        </w:rPr>
      </w:pPr>
    </w:p>
    <w:p>
      <w:pPr>
        <w:pStyle w:val="P27"/>
        <w:framePr w:w="3836" w:h="249" w:hRule="exact" w:wrap="none" w:vAnchor="page" w:hAnchor="margin" w:x="6859" w:y="11998"/>
        <w:rPr>
          <w:rStyle w:val="C20"/>
          <w:rtl w:val="0"/>
        </w:rPr>
      </w:pPr>
      <w:r>
        <w:rPr>
          <w:rStyle w:val="C20"/>
          <w:rtl w:val="0"/>
        </w:rPr>
        <w:t>Způsoby ověření</w:t>
      </w:r>
    </w:p>
    <w:p>
      <w:pPr>
        <w:pStyle w:val="P12"/>
        <w:framePr w:w="6710" w:h="607" w:hRule="exact" w:wrap="none" w:vAnchor="page" w:hAnchor="margin" w:x="45" w:y="12303"/>
        <w:rPr>
          <w:rStyle w:val="C3"/>
          <w:rtl w:val="0"/>
        </w:rPr>
      </w:pPr>
    </w:p>
    <w:p>
      <w:pPr>
        <w:pStyle w:val="P13"/>
        <w:framePr w:w="6658" w:h="480" w:hRule="exact" w:wrap="none" w:vAnchor="page" w:hAnchor="margin" w:x="71" w:y="12359"/>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12303"/>
        <w:rPr>
          <w:rStyle w:val="C3"/>
          <w:rtl w:val="0"/>
        </w:rPr>
      </w:pPr>
    </w:p>
    <w:p>
      <w:pPr>
        <w:pStyle w:val="P29"/>
        <w:framePr w:w="3839" w:h="480" w:hRule="exact" w:wrap="none" w:vAnchor="page" w:hAnchor="margin" w:x="6856" w:y="12359"/>
        <w:rPr>
          <w:rStyle w:val="C21"/>
          <w:rtl w:val="0"/>
        </w:rPr>
      </w:pPr>
      <w:r>
        <w:rPr>
          <w:rStyle w:val="C21"/>
          <w:rtl w:val="0"/>
        </w:rPr>
        <w:t>Praktické předvedení a ústní ověření</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b) Opravovat strojové součástky z různých druhů ocelí a neželezných kovů rovnáním pod lisem</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Praktické předvedení a ústní ověření</w:t>
      </w:r>
    </w:p>
    <w:p>
      <w:pPr>
        <w:pStyle w:val="P12"/>
        <w:framePr w:w="6710" w:h="376" w:hRule="exact" w:wrap="none" w:vAnchor="page" w:hAnchor="margin" w:x="45" w:y="13517"/>
        <w:rPr>
          <w:rStyle w:val="C3"/>
          <w:rtl w:val="0"/>
        </w:rPr>
      </w:pPr>
    </w:p>
    <w:p>
      <w:pPr>
        <w:pStyle w:val="P13"/>
        <w:framePr w:w="6658" w:h="249" w:hRule="exact" w:wrap="none" w:vAnchor="page" w:hAnchor="margin" w:x="71" w:y="13573"/>
        <w:rPr>
          <w:rStyle w:val="C11"/>
          <w:rtl w:val="0"/>
        </w:rPr>
      </w:pPr>
      <w:r>
        <w:rPr>
          <w:rStyle w:val="C11"/>
          <w:rtl w:val="0"/>
        </w:rPr>
        <w:t>c) Zhotovovat přípravky a pomůcky potřebné k rovnání kovů pomocí ohřevu</w:t>
      </w:r>
    </w:p>
    <w:p>
      <w:pPr>
        <w:pStyle w:val="P28"/>
        <w:framePr w:w="3921" w:h="376" w:hRule="exact" w:wrap="none" w:vAnchor="page" w:hAnchor="margin" w:x="6800" w:y="13517"/>
        <w:rPr>
          <w:rStyle w:val="C3"/>
          <w:rtl w:val="0"/>
        </w:rPr>
      </w:pPr>
    </w:p>
    <w:p>
      <w:pPr>
        <w:pStyle w:val="P29"/>
        <w:framePr w:w="3839" w:h="249" w:hRule="exact" w:wrap="none" w:vAnchor="page" w:hAnchor="margin" w:x="6856" w:y="13573"/>
        <w:rPr>
          <w:rStyle w:val="C21"/>
          <w:rtl w:val="0"/>
        </w:rPr>
      </w:pPr>
      <w:r>
        <w:rPr>
          <w:rStyle w:val="C21"/>
          <w:rtl w:val="0"/>
        </w:rPr>
        <w:t>Praktické předvedení a ústní ověření</w:t>
      </w:r>
    </w:p>
    <w:p>
      <w:pPr>
        <w:pStyle w:val="P16"/>
        <w:framePr w:w="6710" w:h="607" w:hRule="exact" w:wrap="none" w:vAnchor="page" w:hAnchor="margin" w:x="45" w:y="13893"/>
        <w:rPr>
          <w:rStyle w:val="C3"/>
          <w:rtl w:val="0"/>
        </w:rPr>
      </w:pPr>
    </w:p>
    <w:p>
      <w:pPr>
        <w:pStyle w:val="P17"/>
        <w:framePr w:w="6658" w:h="480" w:hRule="exact" w:wrap="none" w:vAnchor="page" w:hAnchor="margin" w:x="71" w:y="13949"/>
        <w:rPr>
          <w:rStyle w:val="C13"/>
          <w:rtl w:val="0"/>
        </w:rPr>
      </w:pPr>
      <w:r>
        <w:rPr>
          <w:rStyle w:val="C13"/>
          <w:rtl w:val="0"/>
        </w:rPr>
        <w:t>d) Opravovat strojové součástky a polotovary z různých druhů ocelí a neželezných kovů rovnáním bez použití lisu</w:t>
      </w:r>
    </w:p>
    <w:p>
      <w:pPr>
        <w:pStyle w:val="P30"/>
        <w:framePr w:w="3921" w:h="607" w:hRule="exact" w:wrap="none" w:vAnchor="page" w:hAnchor="margin" w:x="6800" w:y="13893"/>
        <w:rPr>
          <w:rStyle w:val="C3"/>
          <w:rtl w:val="0"/>
        </w:rPr>
      </w:pPr>
    </w:p>
    <w:p>
      <w:pPr>
        <w:pStyle w:val="P31"/>
        <w:framePr w:w="3839" w:h="480" w:hRule="exact" w:wrap="none" w:vAnchor="page" w:hAnchor="margin" w:x="6856" w:y="13949"/>
        <w:rPr>
          <w:rStyle w:val="C22"/>
          <w:rtl w:val="0"/>
        </w:rPr>
      </w:pPr>
      <w:r>
        <w:rPr>
          <w:rStyle w:val="C22"/>
          <w:rtl w:val="0"/>
        </w:rPr>
        <w:t>Praktické předvedení a 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kolejových vozů, 15.6.2026 2:06:19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orýsovanou součást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Slícovávání částí strojů, zařízení a konstrukcí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Dosáhnout požadovanou rovinnost a hladkost povrchu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Dosáhnout požadovanou tvarovou přesnost</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Zarovnávat, vystružovat a zabrušovat povrchy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Zkontrolovat orýsovanou součást</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Sestavování částí kolejových vozidel a jejich příslušenství, demontáž, montáž a oživování</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Sestavovat součástky v celek dle výkresové dokumentace tak, jak to vyžaduje jejich vzájemná poloha vzhledem jejich funkci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Provést funkční zkoušku strojů a zařízení</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547" w:hRule="exact" w:wrap="none" w:vAnchor="page" w:hAnchor="margin" w:x="28" w:y="11764"/>
        <w:rPr>
          <w:rStyle w:val="C18"/>
          <w:rtl w:val="0"/>
        </w:rPr>
      </w:pPr>
      <w:r>
        <w:rPr>
          <w:rStyle w:val="C18"/>
          <w:rtl w:val="0"/>
        </w:rPr>
        <w:t>Používání různých prostředků pro manipulaci s částmi strojů a zařízeními, ocelovými konstrukcemi a jejich částmi</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831" w:hRule="exact" w:wrap="none" w:vAnchor="page" w:hAnchor="margin" w:x="45" w:y="12787"/>
        <w:rPr>
          <w:rStyle w:val="C3"/>
          <w:rtl w:val="0"/>
        </w:rPr>
      </w:pPr>
    </w:p>
    <w:p>
      <w:pPr>
        <w:pStyle w:val="P13"/>
        <w:framePr w:w="6658" w:h="704" w:hRule="exact" w:wrap="none" w:vAnchor="page" w:hAnchor="margin" w:x="71" w:y="12843"/>
        <w:rPr>
          <w:rStyle w:val="C11"/>
          <w:rtl w:val="0"/>
        </w:rPr>
      </w:pPr>
      <w:r>
        <w:rPr>
          <w:rStyle w:val="C11"/>
          <w:rtl w:val="0"/>
        </w:rPr>
        <w:t>a) Připravit pro prováděné práce pracoviště, zvolit a používat manipulační, zdvihací a jiné pomocné zařízení a prostředky, usnadňující nebo umožňující montáž</w:t>
      </w:r>
    </w:p>
    <w:p>
      <w:pPr>
        <w:pStyle w:val="P28"/>
        <w:framePr w:w="3921" w:h="831" w:hRule="exact" w:wrap="none" w:vAnchor="page" w:hAnchor="margin" w:x="6800" w:y="12787"/>
        <w:rPr>
          <w:rStyle w:val="C3"/>
          <w:rtl w:val="0"/>
        </w:rPr>
      </w:pPr>
    </w:p>
    <w:p>
      <w:pPr>
        <w:pStyle w:val="P29"/>
        <w:framePr w:w="3839" w:h="704" w:hRule="exact" w:wrap="none" w:vAnchor="page" w:hAnchor="margin" w:x="6856" w:y="12843"/>
        <w:rPr>
          <w:rStyle w:val="C21"/>
          <w:rtl w:val="0"/>
        </w:rPr>
      </w:pPr>
      <w:r>
        <w:rPr>
          <w:rStyle w:val="C21"/>
          <w:rtl w:val="0"/>
        </w:rPr>
        <w:t>Praktické předvedení a ústní ověření</w:t>
      </w:r>
    </w:p>
    <w:p>
      <w:pPr>
        <w:pStyle w:val="P16"/>
        <w:framePr w:w="6710" w:h="831" w:hRule="exact" w:wrap="none" w:vAnchor="page" w:hAnchor="margin" w:x="45" w:y="13618"/>
        <w:rPr>
          <w:rStyle w:val="C3"/>
          <w:rtl w:val="0"/>
        </w:rPr>
      </w:pPr>
    </w:p>
    <w:p>
      <w:pPr>
        <w:pStyle w:val="P17"/>
        <w:framePr w:w="6658" w:h="704" w:hRule="exact" w:wrap="none" w:vAnchor="page" w:hAnchor="margin" w:x="71" w:y="13674"/>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13618"/>
        <w:rPr>
          <w:rStyle w:val="C3"/>
          <w:rtl w:val="0"/>
        </w:rPr>
      </w:pPr>
    </w:p>
    <w:p>
      <w:pPr>
        <w:pStyle w:val="P31"/>
        <w:framePr w:w="3839" w:h="704" w:hRule="exact" w:wrap="none" w:vAnchor="page" w:hAnchor="margin" w:x="6856" w:y="13674"/>
        <w:rPr>
          <w:rStyle w:val="C22"/>
          <w:rtl w:val="0"/>
        </w:rPr>
      </w:pPr>
      <w:r>
        <w:rPr>
          <w:rStyle w:val="C22"/>
          <w:rtl w:val="0"/>
        </w:rPr>
        <w:t>Praktické předvedení a ústní ověření</w:t>
      </w:r>
    </w:p>
    <w:p>
      <w:pPr>
        <w:pStyle w:val="P12"/>
        <w:framePr w:w="6710" w:h="831" w:hRule="exact" w:wrap="none" w:vAnchor="page" w:hAnchor="margin" w:x="45" w:y="14449"/>
        <w:rPr>
          <w:rStyle w:val="C3"/>
          <w:rtl w:val="0"/>
        </w:rPr>
      </w:pPr>
    </w:p>
    <w:p>
      <w:pPr>
        <w:pStyle w:val="P13"/>
        <w:framePr w:w="6658" w:h="704" w:hRule="exact" w:wrap="none" w:vAnchor="page" w:hAnchor="margin" w:x="71" w:y="14505"/>
        <w:rPr>
          <w:rStyle w:val="C11"/>
          <w:rtl w:val="0"/>
        </w:rPr>
      </w:pPr>
      <w:r>
        <w:rPr>
          <w:rStyle w:val="C11"/>
          <w:rtl w:val="0"/>
        </w:rPr>
        <w:t>c) Dodržovat bezpečnost práce a používat předepsané ochranné pomůcky pro manipulaci s břemeny (pojízdné montážní jeřáby, kladkostroje, zvedáky a manipulátory)</w:t>
      </w:r>
    </w:p>
    <w:p>
      <w:pPr>
        <w:pStyle w:val="P28"/>
        <w:framePr w:w="3921" w:h="831" w:hRule="exact" w:wrap="none" w:vAnchor="page" w:hAnchor="margin" w:x="6800" w:y="14449"/>
        <w:rPr>
          <w:rStyle w:val="C3"/>
          <w:rtl w:val="0"/>
        </w:rPr>
      </w:pPr>
    </w:p>
    <w:p>
      <w:pPr>
        <w:pStyle w:val="P29"/>
        <w:framePr w:w="3839" w:h="704" w:hRule="exact" w:wrap="none" w:vAnchor="page" w:hAnchor="margin" w:x="6856" w:y="14505"/>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kolejových vozů, 15.6.2026 2:06:19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http://katalog.nsp.cz/karta_p.aspx?id_jp=102001&amp;kod_sm1=37).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Mechanik kolejových vozů, 15.6.2026 2:06:19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železničního strojírenství nebo ve funkci učitele odborných předmětů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Mechanik kolejových vozů, 15.6.2026 2:06:19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Libovolná zámečnická deska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zadání pro zkoušku u autorizované osoby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dle zadání pro zkoušku u autorizované osoby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dle zadání pro zkoušku u autorizované osoby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dle zadání pro zkoušku u autorizované osoby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dle zadání pro zkoušku u autorizované osoby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103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Doba pro vykonání zkoušky</w:t>
      </w:r>
    </w:p>
    <w:p>
      <w:pPr>
        <w:keepNext w:val="0"/>
        <w:keepLines w:val="0"/>
        <w:framePr w:w="10766" w:h="806" w:hRule="exact" w:wrap="none" w:vAnchor="page" w:hAnchor="margin" w:x="0" w:y="9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kolejových vozů, 15.6.2026 2:06:19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pStyle w:val="P21"/>
        <w:framePr w:w="7654" w:h="331" w:hRule="exact" w:wrap="none" w:vAnchor="page" w:hAnchor="margin" w:x="28" w:y="15940"/>
        <w:rPr>
          <w:rStyle w:val="C16"/>
          <w:rtl w:val="0"/>
        </w:rPr>
      </w:pPr>
      <w:r>
        <w:rPr>
          <w:rStyle w:val="C16"/>
          <w:rtl w:val="0"/>
        </w:rPr>
        <w:t>Mechanik kolejových vozů, 15.6.2026 2:06:19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