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821347" Type="http://schemas.openxmlformats.org/officeDocument/2006/relationships/officeDocument" Target="/word/document.xml" /><Relationship Id="coreR28821347" Type="http://schemas.openxmlformats.org/package/2006/relationships/metadata/core-properties" Target="/docProps/core.xml" /><Relationship Id="customR288213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točivých strojů (kód: 23-064-H)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točivých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běžných druzích obráběcích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Sestavování točivých strojů, jejich montáž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postupu práce, potřebných nástrojů, pomůcek a náhradních dílů pro provádění montáže, demontáže a oprav točivých strojů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2928" w:h="248" w:hRule="exact" w:wrap="none" w:vAnchor="page" w:hAnchor="margin" w:x="28" w:y="890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točivých strojů, 13.6.2026 13:05:23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a písemné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Změřit správnost délkových rozměrů geometrického tvaru pomocí posuvného měřítka, mikrometru, mezních kalibrů včetně kontroly jakosti povrchu</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Vyhodnotit na výrobcích dodržení povolených úchylek tvaru a vzájemné polohy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Vybrat podle technické dokumentace technologický postup práce a způsob provedení technologických operací</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Ústní a písemné ověření</w:t>
      </w:r>
    </w:p>
    <w:p>
      <w:pPr>
        <w:pStyle w:val="P16"/>
        <w:framePr w:w="6710" w:h="376" w:hRule="exact" w:wrap="none" w:vAnchor="page" w:hAnchor="margin" w:x="45" w:y="10828"/>
        <w:rPr>
          <w:rStyle w:val="C3"/>
          <w:rtl w:val="0"/>
        </w:rPr>
      </w:pPr>
    </w:p>
    <w:p>
      <w:pPr>
        <w:pStyle w:val="P17"/>
        <w:framePr w:w="6658" w:h="249" w:hRule="exact" w:wrap="none" w:vAnchor="page" w:hAnchor="margin" w:x="71" w:y="10884"/>
        <w:rPr>
          <w:rStyle w:val="C13"/>
          <w:rtl w:val="0"/>
        </w:rPr>
      </w:pPr>
      <w:r>
        <w:rPr>
          <w:rStyle w:val="C13"/>
          <w:rtl w:val="0"/>
        </w:rPr>
        <w:t>b) Zvolit samostatně nástroje, nářadí, pomůcky a měřidla</w:t>
      </w:r>
    </w:p>
    <w:p>
      <w:pPr>
        <w:pStyle w:val="P30"/>
        <w:framePr w:w="3921" w:h="376" w:hRule="exact" w:wrap="none" w:vAnchor="page" w:hAnchor="margin" w:x="6800" w:y="10828"/>
        <w:rPr>
          <w:rStyle w:val="C3"/>
          <w:rtl w:val="0"/>
        </w:rPr>
      </w:pPr>
    </w:p>
    <w:p>
      <w:pPr>
        <w:pStyle w:val="P31"/>
        <w:framePr w:w="3839" w:h="249" w:hRule="exact" w:wrap="none" w:vAnchor="page" w:hAnchor="margin" w:x="6856" w:y="10884"/>
        <w:rPr>
          <w:rStyle w:val="C22"/>
          <w:rtl w:val="0"/>
        </w:rPr>
      </w:pPr>
      <w:r>
        <w:rPr>
          <w:rStyle w:val="C22"/>
          <w:rtl w:val="0"/>
        </w:rPr>
        <w:t>Praktické předvedení a ústní ověření</w:t>
      </w:r>
    </w:p>
    <w:p>
      <w:pPr>
        <w:pStyle w:val="P12"/>
        <w:framePr w:w="6710" w:h="376" w:hRule="exact" w:wrap="none" w:vAnchor="page" w:hAnchor="margin" w:x="45" w:y="11204"/>
        <w:rPr>
          <w:rStyle w:val="C3"/>
          <w:rtl w:val="0"/>
        </w:rPr>
      </w:pPr>
    </w:p>
    <w:p>
      <w:pPr>
        <w:pStyle w:val="P13"/>
        <w:framePr w:w="6658" w:h="249" w:hRule="exact" w:wrap="none" w:vAnchor="page" w:hAnchor="margin" w:x="71" w:y="11260"/>
        <w:rPr>
          <w:rStyle w:val="C11"/>
          <w:rtl w:val="0"/>
        </w:rPr>
      </w:pPr>
      <w:r>
        <w:rPr>
          <w:rStyle w:val="C11"/>
          <w:rtl w:val="0"/>
        </w:rPr>
        <w:t>c) Zvolit a připravit materiály podle výkresové dokumentace</w:t>
      </w:r>
    </w:p>
    <w:p>
      <w:pPr>
        <w:pStyle w:val="P28"/>
        <w:framePr w:w="3921" w:h="376" w:hRule="exact" w:wrap="none" w:vAnchor="page" w:hAnchor="margin" w:x="6800" w:y="11204"/>
        <w:rPr>
          <w:rStyle w:val="C3"/>
          <w:rtl w:val="0"/>
        </w:rPr>
      </w:pPr>
    </w:p>
    <w:p>
      <w:pPr>
        <w:pStyle w:val="P29"/>
        <w:framePr w:w="3839" w:h="249" w:hRule="exact" w:wrap="none" w:vAnchor="page" w:hAnchor="margin" w:x="6856" w:y="11260"/>
        <w:rPr>
          <w:rStyle w:val="C21"/>
          <w:rtl w:val="0"/>
        </w:rPr>
      </w:pPr>
      <w:r>
        <w:rPr>
          <w:rStyle w:val="C21"/>
          <w:rtl w:val="0"/>
        </w:rPr>
        <w:t>Praktické předvedení a ústní ověření</w:t>
      </w:r>
    </w:p>
    <w:p>
      <w:pPr>
        <w:pStyle w:val="P16"/>
        <w:framePr w:w="6710" w:h="607" w:hRule="exact" w:wrap="none" w:vAnchor="page" w:hAnchor="margin" w:x="45" w:y="11580"/>
        <w:rPr>
          <w:rStyle w:val="C3"/>
          <w:rtl w:val="0"/>
        </w:rPr>
      </w:pPr>
    </w:p>
    <w:p>
      <w:pPr>
        <w:pStyle w:val="P17"/>
        <w:framePr w:w="6658" w:h="480" w:hRule="exact" w:wrap="none" w:vAnchor="page" w:hAnchor="margin" w:x="71" w:y="11636"/>
        <w:rPr>
          <w:rStyle w:val="C13"/>
          <w:rtl w:val="0"/>
        </w:rPr>
      </w:pPr>
      <w:r>
        <w:rPr>
          <w:rStyle w:val="C13"/>
          <w:rtl w:val="0"/>
        </w:rPr>
        <w:t>d) Zhotovit výrobek (orýsování polotovaru dle výkresu, zhotovení součásti pomocí řezání, pilování, broušení, řezání závitů a vrtání)</w:t>
      </w:r>
    </w:p>
    <w:p>
      <w:pPr>
        <w:pStyle w:val="P30"/>
        <w:framePr w:w="3921" w:h="607" w:hRule="exact" w:wrap="none" w:vAnchor="page" w:hAnchor="margin" w:x="6800" w:y="11580"/>
        <w:rPr>
          <w:rStyle w:val="C3"/>
          <w:rtl w:val="0"/>
        </w:rPr>
      </w:pPr>
    </w:p>
    <w:p>
      <w:pPr>
        <w:pStyle w:val="P31"/>
        <w:framePr w:w="3839" w:h="480" w:hRule="exact" w:wrap="none" w:vAnchor="page" w:hAnchor="margin" w:x="6856" w:y="11636"/>
        <w:rPr>
          <w:rStyle w:val="C22"/>
          <w:rtl w:val="0"/>
        </w:rPr>
      </w:pPr>
      <w:r>
        <w:rPr>
          <w:rStyle w:val="C22"/>
          <w:rtl w:val="0"/>
        </w:rPr>
        <w:t>Praktické předvedení a ústní ověření</w:t>
      </w:r>
    </w:p>
    <w:p>
      <w:pPr>
        <w:pStyle w:val="P32"/>
        <w:framePr w:w="10710" w:h="248" w:hRule="exact" w:wrap="none" w:vAnchor="page" w:hAnchor="margin" w:x="28" w:y="12300"/>
        <w:rPr>
          <w:rStyle w:val="C23"/>
          <w:rtl w:val="0"/>
        </w:rPr>
      </w:pPr>
      <w:r>
        <w:rPr>
          <w:rStyle w:val="C23"/>
          <w:rtl w:val="0"/>
        </w:rPr>
        <w:t>Je třeba splnit všechna kritéria.</w:t>
      </w:r>
    </w:p>
    <w:p>
      <w:pPr>
        <w:pStyle w:val="P23"/>
        <w:framePr w:w="10710" w:h="340" w:hRule="exact" w:wrap="none" w:vAnchor="page" w:hAnchor="margin" w:x="28" w:y="12736"/>
        <w:rPr>
          <w:rStyle w:val="C18"/>
          <w:rtl w:val="0"/>
        </w:rPr>
      </w:pPr>
      <w:r>
        <w:rPr>
          <w:rStyle w:val="C18"/>
          <w:rtl w:val="0"/>
        </w:rPr>
        <w:t>Výroba jednoduchých součástí na běžných druzích obráběcích strojů</w:t>
      </w:r>
    </w:p>
    <w:p>
      <w:pPr>
        <w:pStyle w:val="P24"/>
        <w:framePr w:w="6713" w:h="376" w:hRule="exact" w:wrap="none" w:vAnchor="page" w:hAnchor="margin" w:x="45" w:y="13175"/>
        <w:rPr>
          <w:rStyle w:val="C3"/>
          <w:rtl w:val="0"/>
        </w:rPr>
      </w:pPr>
    </w:p>
    <w:p>
      <w:pPr>
        <w:pStyle w:val="P25"/>
        <w:framePr w:w="6661" w:h="249" w:hRule="exact" w:wrap="none" w:vAnchor="page" w:hAnchor="margin" w:x="71" w:y="13246"/>
        <w:rPr>
          <w:rStyle w:val="C19"/>
          <w:rtl w:val="0"/>
        </w:rPr>
      </w:pPr>
      <w:r>
        <w:rPr>
          <w:rStyle w:val="C19"/>
          <w:rtl w:val="0"/>
        </w:rPr>
        <w:t>Kritéria hodnocení</w:t>
      </w:r>
    </w:p>
    <w:p>
      <w:pPr>
        <w:pStyle w:val="P26"/>
        <w:framePr w:w="3918" w:h="376" w:hRule="exact" w:wrap="none" w:vAnchor="page" w:hAnchor="margin" w:x="6803" w:y="13175"/>
        <w:rPr>
          <w:rStyle w:val="C3"/>
          <w:rtl w:val="0"/>
        </w:rPr>
      </w:pPr>
    </w:p>
    <w:p>
      <w:pPr>
        <w:pStyle w:val="P27"/>
        <w:framePr w:w="3836" w:h="249" w:hRule="exact" w:wrap="none" w:vAnchor="page" w:hAnchor="margin" w:x="6859" w:y="13246"/>
        <w:rPr>
          <w:rStyle w:val="C20"/>
          <w:rtl w:val="0"/>
        </w:rPr>
      </w:pPr>
      <w:r>
        <w:rPr>
          <w:rStyle w:val="C20"/>
          <w:rtl w:val="0"/>
        </w:rPr>
        <w:t>Způsoby ověření</w:t>
      </w:r>
    </w:p>
    <w:p>
      <w:pPr>
        <w:pStyle w:val="P12"/>
        <w:framePr w:w="6710" w:h="607" w:hRule="exact" w:wrap="none" w:vAnchor="page" w:hAnchor="margin" w:x="45" w:y="13551"/>
        <w:rPr>
          <w:rStyle w:val="C3"/>
          <w:rtl w:val="0"/>
        </w:rPr>
      </w:pPr>
    </w:p>
    <w:p>
      <w:pPr>
        <w:pStyle w:val="P13"/>
        <w:framePr w:w="6658" w:h="480" w:hRule="exact" w:wrap="none" w:vAnchor="page" w:hAnchor="margin" w:x="71" w:y="13607"/>
        <w:rPr>
          <w:rStyle w:val="C11"/>
          <w:rtl w:val="0"/>
        </w:rPr>
      </w:pPr>
      <w:r>
        <w:rPr>
          <w:rStyle w:val="C11"/>
          <w:rtl w:val="0"/>
        </w:rPr>
        <w:t>a) Upnout obrobky na konvenčních univerzálních hrotových soustruzích, frézkách a vrtačkách</w:t>
      </w:r>
    </w:p>
    <w:p>
      <w:pPr>
        <w:pStyle w:val="P28"/>
        <w:framePr w:w="3921" w:h="607" w:hRule="exact" w:wrap="none" w:vAnchor="page" w:hAnchor="margin" w:x="6800" w:y="13551"/>
        <w:rPr>
          <w:rStyle w:val="C3"/>
          <w:rtl w:val="0"/>
        </w:rPr>
      </w:pPr>
    </w:p>
    <w:p>
      <w:pPr>
        <w:pStyle w:val="P29"/>
        <w:framePr w:w="3839" w:h="480" w:hRule="exact" w:wrap="none" w:vAnchor="page" w:hAnchor="margin" w:x="6856" w:y="13607"/>
        <w:rPr>
          <w:rStyle w:val="C21"/>
          <w:rtl w:val="0"/>
        </w:rPr>
      </w:pPr>
      <w:r>
        <w:rPr>
          <w:rStyle w:val="C21"/>
          <w:rtl w:val="0"/>
        </w:rPr>
        <w:t>Praktické předvedení a ústní ověření</w:t>
      </w:r>
    </w:p>
    <w:p>
      <w:pPr>
        <w:pStyle w:val="P16"/>
        <w:framePr w:w="6710" w:h="831" w:hRule="exact" w:wrap="none" w:vAnchor="page" w:hAnchor="margin" w:x="45" w:y="14158"/>
        <w:rPr>
          <w:rStyle w:val="C3"/>
          <w:rtl w:val="0"/>
        </w:rPr>
      </w:pPr>
    </w:p>
    <w:p>
      <w:pPr>
        <w:pStyle w:val="P17"/>
        <w:framePr w:w="6658" w:h="704" w:hRule="exact" w:wrap="none" w:vAnchor="page" w:hAnchor="margin" w:x="71" w:y="14214"/>
        <w:rPr>
          <w:rStyle w:val="C13"/>
          <w:rtl w:val="0"/>
        </w:rPr>
      </w:pPr>
      <w:r>
        <w:rPr>
          <w:rStyle w:val="C13"/>
          <w:rtl w:val="0"/>
        </w:rPr>
        <w:t>b) Obrábět materiály, polotovary a opravované součástky jednoduchými technologickými operacemi na konvenčních univerzálních hrotových soustruzích, frézkách a vrtačkách</w:t>
      </w:r>
    </w:p>
    <w:p>
      <w:pPr>
        <w:pStyle w:val="P30"/>
        <w:framePr w:w="3921" w:h="831" w:hRule="exact" w:wrap="none" w:vAnchor="page" w:hAnchor="margin" w:x="6800" w:y="14158"/>
        <w:rPr>
          <w:rStyle w:val="C3"/>
          <w:rtl w:val="0"/>
        </w:rPr>
      </w:pPr>
    </w:p>
    <w:p>
      <w:pPr>
        <w:pStyle w:val="P31"/>
        <w:framePr w:w="3839" w:h="704" w:hRule="exact" w:wrap="none" w:vAnchor="page" w:hAnchor="margin" w:x="6856" w:y="14214"/>
        <w:rPr>
          <w:rStyle w:val="C22"/>
          <w:rtl w:val="0"/>
        </w:rPr>
      </w:pPr>
      <w:r>
        <w:rPr>
          <w:rStyle w:val="C22"/>
          <w:rtl w:val="0"/>
        </w:rPr>
        <w:t>Praktické předvedení a ústní ověření</w:t>
      </w:r>
    </w:p>
    <w:p>
      <w:pPr>
        <w:pStyle w:val="P32"/>
        <w:framePr w:w="10710" w:h="248" w:hRule="exact" w:wrap="none" w:vAnchor="page" w:hAnchor="margin" w:x="28" w:y="151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točivých strojů, 13.6.2026 13:05:23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točivých strojů, jejich montáž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Sestavit součástky v celek, jak to vyžaduje jejich vzájemná poloha vzhledem k jejich funkci podle výkresu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vzájemných poloh spojovacích součástí, měření rovinnosti, rovnoběžnosti a v případě soustrojí i kontrolu souososti podle výkresu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Provést funkční zkoušku točivého stroje</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547" w:hRule="exact" w:wrap="none" w:vAnchor="page" w:hAnchor="margin" w:x="28" w:y="5333"/>
        <w:rPr>
          <w:rStyle w:val="C18"/>
          <w:rtl w:val="0"/>
        </w:rPr>
      </w:pPr>
      <w:r>
        <w:rPr>
          <w:rStyle w:val="C18"/>
          <w:rtl w:val="0"/>
        </w:rPr>
        <w:t>Volba postupu práce, potřebných nástrojů, pomůcek a náhradních dílů pro provádění montáže, demontáže a oprav točivých strojů</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Vypracovat na základě znalosti funkce, konstrukčního uspořádání točivého stroje a servisní dokumentace postupy údržby a oprav točivých strojů a jejich součástí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Ústní a písemné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Zvolit pro údržbu a opravy potřebné nástroje, nářadí, ruční mechanizované nářadí, stroje a zařízení, mechanizační prostředky umožňující či usnadňující manipulaci s montovanými částmi točivých strojů</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Ústní a písemné ověření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Určit s ohledem na požadovanou spolehlivost a životnost vhodnou metodu renovace součástí točivých strojů</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Ústní a písemné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d) Vyplnit předepsanou dokumentaci o provozu točivých strojů, o jejich technickém stavu, závadách, opravách</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Ústní a písemné ověření</w:t>
      </w:r>
    </w:p>
    <w:p>
      <w:pPr>
        <w:pStyle w:val="P32"/>
        <w:framePr w:w="10710" w:h="248" w:hRule="exact" w:wrap="none" w:vAnchor="page" w:hAnchor="margin" w:x="28" w:y="9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točivých strojů, 13.6.2026 13:05:23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https://www.nsp.cz/jednotka-prace/monter-tocivych-stroju#zdravotni-zpusobilost).</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5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pracovním činnostem montéra točivých strojů v podmínkách výroby a montáží, kde zaučení pracovníci provádějí tyto činnosti. Pracovníci se orientují v technické dokumentaci strojů, přístrojů a zařízení, ověření probíhá v praktických činnostech a využití měřicích metod, správném použití měřidel a vyhodnocení naměřených veličin. Při zkoušce je prokázáno zvládnutí základních dovedností při ručním zpracování kovových a nekovových materiálů včetně volby technologického postupu a správného používání ručního mechanického nářadí. Výstupem této části je výrobek, který umožňuje prověření všech těchto základních činností (řezání, pilování, broušení, ohýbání, vrtání a řezání závitů). Podmínky zkoušky dále požadují výrobu jednoduché součásti (např. rukověť, držák, kryt, víko, závity, tyče, hřídele, drážky pro pera, drážky pro klíny, ozubené kolo) na běžných druzích obráběcích strojů s využitím konvenčních univerzálních soustruhů, frézek a vrtaček. Zkouška dále prověří sestavení točivého stroje v jeden celek, s tím jak to vyžaduje jejich vzájemná poloha vzhledem k jejich funkci podle výkresové dokumentace, včetně funkčního zkoušení mechanických vlastností točivého stroje. Předpokladem zvládnutí zkoušky je i volba potřebných nástrojů pro údržbu a opravy, jejich správné použití a vedení potřebné dokumentace.</w:t>
      </w:r>
    </w:p>
    <w:p>
      <w:pPr>
        <w:pStyle w:val="P33"/>
        <w:framePr w:w="10766" w:h="1837" w:hRule="exact" w:wrap="none" w:vAnchor="page" w:hAnchor="margin" w:x="0" w:y="8494"/>
        <w:rPr>
          <w:rStyle w:val="C3"/>
          <w:rtl w:val="0"/>
        </w:rPr>
      </w:pPr>
    </w:p>
    <w:p>
      <w:pPr>
        <w:pStyle w:val="P35"/>
        <w:framePr w:w="10710" w:h="340" w:hRule="exact" w:wrap="none" w:vAnchor="page" w:hAnchor="margin" w:x="28" w:y="8494"/>
        <w:rPr>
          <w:rStyle w:val="C25"/>
          <w:rtl w:val="0"/>
        </w:rPr>
      </w:pPr>
      <w:r>
        <w:rPr>
          <w:rStyle w:val="C25"/>
          <w:rtl w:val="0"/>
        </w:rPr>
        <w:t>Výsledné hodnocení</w:t>
      </w:r>
    </w:p>
    <w:p>
      <w:pPr>
        <w:keepNext w:val="0"/>
        <w:keepLines w:val="0"/>
        <w:framePr w:w="10766" w:h="1497"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59"/>
        <w:rPr>
          <w:rStyle w:val="C3"/>
          <w:rtl w:val="0"/>
        </w:rPr>
      </w:pPr>
    </w:p>
    <w:p>
      <w:pPr>
        <w:pStyle w:val="P35"/>
        <w:framePr w:w="10710" w:h="340" w:hRule="exact" w:wrap="none" w:vAnchor="page" w:hAnchor="margin" w:x="28" w:y="10559"/>
        <w:rPr>
          <w:rStyle w:val="C25"/>
          <w:rtl w:val="0"/>
        </w:rPr>
      </w:pPr>
      <w:r>
        <w:rPr>
          <w:rStyle w:val="C25"/>
          <w:rtl w:val="0"/>
        </w:rPr>
        <w:t>Počet zkoušejících</w:t>
      </w:r>
    </w:p>
    <w:p>
      <w:pPr>
        <w:keepNext w:val="0"/>
        <w:keepLines w:val="0"/>
        <w:framePr w:w="10766" w:h="1036" w:hRule="exact" w:wrap="none" w:vAnchor="page" w:hAnchor="margin" w:x="0" w:y="10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točivých strojů, 13.6.2026 13:05:23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strojírenské výroby nebo ve funkci učitele odborných předmětů nebo odborného výcviku v oblasti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točivých strojů, 13.6.2026 13:05:23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zadání pro zkoušku u autorizované osoby (např. soustružnické nože, vrtáky, frézy, brusné kotouče, pily, pilníky, kladiva, šroubováky, nůžky na plechy, důlčíky, rýsovací jehly)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točivých strojů (kromě částí pohonu u točivých strojů poháněných elektricky, pneumaticky nebo hydraulicky) pro prováděné operace podle zadání pro zkoušku u autorizované osoby</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3"/>
        <w:rPr>
          <w:rStyle w:val="C3"/>
          <w:rtl w:val="0"/>
        </w:rPr>
      </w:pPr>
    </w:p>
    <w:p>
      <w:pPr>
        <w:pStyle w:val="P35"/>
        <w:framePr w:w="10710" w:h="340" w:hRule="exact" w:wrap="none" w:vAnchor="page" w:hAnchor="margin" w:x="28" w:y="8193"/>
        <w:rPr>
          <w:rStyle w:val="C25"/>
          <w:rtl w:val="0"/>
        </w:rPr>
      </w:pPr>
      <w:r>
        <w:rPr>
          <w:rStyle w:val="C25"/>
          <w:rtl w:val="0"/>
        </w:rPr>
        <w:t>Doba přípravy na zkoušku</w:t>
      </w:r>
    </w:p>
    <w:p>
      <w:pPr>
        <w:keepNext w:val="0"/>
        <w:keepLines w:val="0"/>
        <w:framePr w:w="10766" w:h="806" w:hRule="exact" w:wrap="none" w:vAnchor="page" w:hAnchor="margin" w:x="0" w:y="8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točivých strojů, 13.6.2026 13:05:23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Jihlava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točivých strojů, 13.6.2026 13:05:23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0D2F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11D0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