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28D984" Type="http://schemas.openxmlformats.org/officeDocument/2006/relationships/officeDocument" Target="/word/document.xml" /><Relationship Id="coreR2428D984" Type="http://schemas.openxmlformats.org/package/2006/relationships/metadata/core-properties" Target="/docProps/core.xml" /><Relationship Id="customR2428D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29.10.2026 8:30:23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konvenčních obráběcích strojů, 29.10.2026 8:30:23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