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B3FB7" Type="http://schemas.openxmlformats.org/officeDocument/2006/relationships/officeDocument" Target="/word/document.xml" /><Relationship Id="coreR9AB3FB7" Type="http://schemas.openxmlformats.org/package/2006/relationships/metadata/core-properties" Target="/docProps/core.xml" /><Relationship Id="customR9AB3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 kolejových konstrukcí a vozidel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Mechanik strojů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