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7DCF12E" Type="http://schemas.openxmlformats.org/officeDocument/2006/relationships/officeDocument" Target="/word/document.xml" /><Relationship Id="coreR77DCF12E" Type="http://schemas.openxmlformats.org/package/2006/relationships/metadata/core-properties" Target="/docProps/core.xml" /><Relationship Id="customR77DCF12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Koksař obsluha baterií (kód: 21-022-H)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Koksař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Normalizace při výrobě koksu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Dodržování bezpečnosti práce v koksárenském provozu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zkoušek v procesu koksování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Příprava vstupů pro koksárenské procesy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Seřizování, ošetřování a údržba koksárenských baterií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zařízení v provozu koksování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01.02.2013 do: 28.06.2019</w:t>
      </w:r>
    </w:p>
    <w:p>
      <w:pPr>
        <w:pStyle w:val="P21"/>
        <w:framePr w:w="7654" w:h="331" w:hRule="exact" w:wrap="none" w:vAnchor="page" w:hAnchor="margin" w:x="28" w:y="15940"/>
        <w:rPr>
          <w:rStyle w:val="C16"/>
          <w:rtl w:val="0"/>
        </w:rPr>
      </w:pPr>
      <w:r>
        <w:rPr>
          <w:rStyle w:val="C16"/>
          <w:rtl w:val="0"/>
        </w:rPr>
        <w:t>Koksař obsluha baterií, 11.9.2026 19:15:20</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Normalizace při výrobě koksu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názvosloví pro koksovací proces, přípravu uhelné vsázky, expedici koksu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 ústní obhajobou</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Orientovat se v normách a technických podkladech souvisejících s činnostmi při koksování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s ústní obhajobou</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Číst metalurgické postupy procesu koksování</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 s ústní obhajobou</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Dodržování bezpečnosti práce v koksárenském provozu</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Vyjmenovat a předvést osobní ochranné pomůcky pracovníka (OOPP) na koksovně</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 s ústní obhajobou</w:t>
      </w:r>
    </w:p>
    <w:p>
      <w:pPr>
        <w:pStyle w:val="P16"/>
        <w:framePr w:w="6710" w:h="376" w:hRule="exact" w:wrap="none" w:vAnchor="page" w:hAnchor="margin" w:x="45" w:y="7089"/>
        <w:rPr>
          <w:rStyle w:val="C3"/>
          <w:rtl w:val="0"/>
        </w:rPr>
      </w:pPr>
    </w:p>
    <w:p>
      <w:pPr>
        <w:pStyle w:val="P17"/>
        <w:framePr w:w="6658" w:h="249" w:hRule="exact" w:wrap="none" w:vAnchor="page" w:hAnchor="margin" w:x="71" w:y="7145"/>
        <w:rPr>
          <w:rStyle w:val="C13"/>
          <w:rtl w:val="0"/>
        </w:rPr>
      </w:pPr>
      <w:r>
        <w:rPr>
          <w:rStyle w:val="C13"/>
          <w:rtl w:val="0"/>
        </w:rPr>
        <w:t>b) Vyjmenovat bezpečnostní rizika při práci na koksovně</w:t>
      </w:r>
    </w:p>
    <w:p>
      <w:pPr>
        <w:pStyle w:val="P30"/>
        <w:framePr w:w="3921" w:h="376" w:hRule="exact" w:wrap="none" w:vAnchor="page" w:hAnchor="margin" w:x="6800" w:y="7089"/>
        <w:rPr>
          <w:rStyle w:val="C3"/>
          <w:rtl w:val="0"/>
        </w:rPr>
      </w:pPr>
    </w:p>
    <w:p>
      <w:pPr>
        <w:pStyle w:val="P31"/>
        <w:framePr w:w="3839" w:h="249" w:hRule="exact" w:wrap="none" w:vAnchor="page" w:hAnchor="margin" w:x="6856" w:y="7145"/>
        <w:rPr>
          <w:rStyle w:val="C22"/>
          <w:rtl w:val="0"/>
        </w:rPr>
      </w:pPr>
      <w:r>
        <w:rPr>
          <w:rStyle w:val="C22"/>
          <w:rtl w:val="0"/>
        </w:rPr>
        <w:t>Ústní ověření</w:t>
      </w:r>
    </w:p>
    <w:p>
      <w:pPr>
        <w:pStyle w:val="P12"/>
        <w:framePr w:w="6710" w:h="607" w:hRule="exact" w:wrap="none" w:vAnchor="page" w:hAnchor="margin" w:x="45" w:y="7465"/>
        <w:rPr>
          <w:rStyle w:val="C3"/>
          <w:rtl w:val="0"/>
        </w:rPr>
      </w:pPr>
    </w:p>
    <w:p>
      <w:pPr>
        <w:pStyle w:val="P13"/>
        <w:framePr w:w="6658" w:h="480" w:hRule="exact" w:wrap="none" w:vAnchor="page" w:hAnchor="margin" w:x="71" w:y="7521"/>
        <w:rPr>
          <w:rStyle w:val="C11"/>
          <w:rtl w:val="0"/>
        </w:rPr>
      </w:pPr>
      <w:r>
        <w:rPr>
          <w:rStyle w:val="C11"/>
          <w:rtl w:val="0"/>
        </w:rPr>
        <w:t>c) Vyjmenovat bezpečnostní pravidla platná pro práci na ochoze baterií a pro práci v plynovém zařízení</w:t>
      </w:r>
    </w:p>
    <w:p>
      <w:pPr>
        <w:pStyle w:val="P28"/>
        <w:framePr w:w="3921" w:h="607" w:hRule="exact" w:wrap="none" w:vAnchor="page" w:hAnchor="margin" w:x="6800" w:y="7465"/>
        <w:rPr>
          <w:rStyle w:val="C3"/>
          <w:rtl w:val="0"/>
        </w:rPr>
      </w:pPr>
    </w:p>
    <w:p>
      <w:pPr>
        <w:pStyle w:val="P29"/>
        <w:framePr w:w="3839" w:h="480" w:hRule="exact" w:wrap="none" w:vAnchor="page" w:hAnchor="margin" w:x="6856" w:y="7521"/>
        <w:rPr>
          <w:rStyle w:val="C21"/>
          <w:rtl w:val="0"/>
        </w:rPr>
      </w:pPr>
      <w:r>
        <w:rPr>
          <w:rStyle w:val="C21"/>
          <w:rtl w:val="0"/>
        </w:rPr>
        <w:t>Ústní ověření</w:t>
      </w:r>
    </w:p>
    <w:p>
      <w:pPr>
        <w:pStyle w:val="P32"/>
        <w:framePr w:w="10710" w:h="248" w:hRule="exact" w:wrap="none" w:vAnchor="page" w:hAnchor="margin" w:x="28" w:y="8185"/>
        <w:rPr>
          <w:rStyle w:val="C23"/>
          <w:rtl w:val="0"/>
        </w:rPr>
      </w:pPr>
      <w:r>
        <w:rPr>
          <w:rStyle w:val="C23"/>
          <w:rtl w:val="0"/>
        </w:rPr>
        <w:t>Je třeba splnit všechna kritéria.</w:t>
      </w:r>
    </w:p>
    <w:p>
      <w:pPr>
        <w:pStyle w:val="P23"/>
        <w:framePr w:w="10710" w:h="340" w:hRule="exact" w:wrap="none" w:vAnchor="page" w:hAnchor="margin" w:x="28" w:y="8621"/>
        <w:rPr>
          <w:rStyle w:val="C18"/>
          <w:rtl w:val="0"/>
        </w:rPr>
      </w:pPr>
      <w:r>
        <w:rPr>
          <w:rStyle w:val="C18"/>
          <w:rtl w:val="0"/>
        </w:rPr>
        <w:t>Provádění zkoušek v procesu koksování</w:t>
      </w:r>
    </w:p>
    <w:p>
      <w:pPr>
        <w:pStyle w:val="P24"/>
        <w:framePr w:w="6713" w:h="376" w:hRule="exact" w:wrap="none" w:vAnchor="page" w:hAnchor="margin" w:x="45" w:y="9060"/>
        <w:rPr>
          <w:rStyle w:val="C3"/>
          <w:rtl w:val="0"/>
        </w:rPr>
      </w:pPr>
    </w:p>
    <w:p>
      <w:pPr>
        <w:pStyle w:val="P25"/>
        <w:framePr w:w="6661" w:h="249" w:hRule="exact" w:wrap="none" w:vAnchor="page" w:hAnchor="margin" w:x="71" w:y="9131"/>
        <w:rPr>
          <w:rStyle w:val="C19"/>
          <w:rtl w:val="0"/>
        </w:rPr>
      </w:pPr>
      <w:r>
        <w:rPr>
          <w:rStyle w:val="C19"/>
          <w:rtl w:val="0"/>
        </w:rPr>
        <w:t>Kritéria hodnocení</w:t>
      </w:r>
    </w:p>
    <w:p>
      <w:pPr>
        <w:pStyle w:val="P26"/>
        <w:framePr w:w="3918" w:h="376" w:hRule="exact" w:wrap="none" w:vAnchor="page" w:hAnchor="margin" w:x="6803" w:y="9060"/>
        <w:rPr>
          <w:rStyle w:val="C3"/>
          <w:rtl w:val="0"/>
        </w:rPr>
      </w:pPr>
    </w:p>
    <w:p>
      <w:pPr>
        <w:pStyle w:val="P27"/>
        <w:framePr w:w="3836" w:h="249" w:hRule="exact" w:wrap="none" w:vAnchor="page" w:hAnchor="margin" w:x="6859" w:y="9131"/>
        <w:rPr>
          <w:rStyle w:val="C20"/>
          <w:rtl w:val="0"/>
        </w:rPr>
      </w:pPr>
      <w:r>
        <w:rPr>
          <w:rStyle w:val="C20"/>
          <w:rtl w:val="0"/>
        </w:rPr>
        <w:t>Způsoby ověření</w:t>
      </w:r>
    </w:p>
    <w:p>
      <w:pPr>
        <w:pStyle w:val="P12"/>
        <w:framePr w:w="6710" w:h="607" w:hRule="exact" w:wrap="none" w:vAnchor="page" w:hAnchor="margin" w:x="45" w:y="9436"/>
        <w:rPr>
          <w:rStyle w:val="C3"/>
          <w:rtl w:val="0"/>
        </w:rPr>
      </w:pPr>
    </w:p>
    <w:p>
      <w:pPr>
        <w:pStyle w:val="P13"/>
        <w:framePr w:w="6658" w:h="480" w:hRule="exact" w:wrap="none" w:vAnchor="page" w:hAnchor="margin" w:x="71" w:y="9492"/>
        <w:rPr>
          <w:rStyle w:val="C11"/>
          <w:rtl w:val="0"/>
        </w:rPr>
      </w:pPr>
      <w:r>
        <w:rPr>
          <w:rStyle w:val="C11"/>
          <w:rtl w:val="0"/>
        </w:rPr>
        <w:t>a) Popsat zkoušky prováděné na bateriích (MICUM – zkouška pevnosti a otěrnosti koksu)</w:t>
      </w:r>
    </w:p>
    <w:p>
      <w:pPr>
        <w:pStyle w:val="P28"/>
        <w:framePr w:w="3921" w:h="607" w:hRule="exact" w:wrap="none" w:vAnchor="page" w:hAnchor="margin" w:x="6800" w:y="9436"/>
        <w:rPr>
          <w:rStyle w:val="C3"/>
          <w:rtl w:val="0"/>
        </w:rPr>
      </w:pPr>
    </w:p>
    <w:p>
      <w:pPr>
        <w:pStyle w:val="P29"/>
        <w:framePr w:w="3839" w:h="480" w:hRule="exact" w:wrap="none" w:vAnchor="page" w:hAnchor="margin" w:x="6856" w:y="9492"/>
        <w:rPr>
          <w:rStyle w:val="C21"/>
          <w:rtl w:val="0"/>
        </w:rPr>
      </w:pPr>
      <w:r>
        <w:rPr>
          <w:rStyle w:val="C21"/>
          <w:rtl w:val="0"/>
        </w:rPr>
        <w:t>Ústní ověření</w:t>
      </w:r>
    </w:p>
    <w:p>
      <w:pPr>
        <w:pStyle w:val="P16"/>
        <w:framePr w:w="6710" w:h="376" w:hRule="exact" w:wrap="none" w:vAnchor="page" w:hAnchor="margin" w:x="45" w:y="10043"/>
        <w:rPr>
          <w:rStyle w:val="C3"/>
          <w:rtl w:val="0"/>
        </w:rPr>
      </w:pPr>
    </w:p>
    <w:p>
      <w:pPr>
        <w:pStyle w:val="P17"/>
        <w:framePr w:w="6658" w:h="249" w:hRule="exact" w:wrap="none" w:vAnchor="page" w:hAnchor="margin" w:x="71" w:y="10099"/>
        <w:rPr>
          <w:rStyle w:val="C13"/>
          <w:rtl w:val="0"/>
        </w:rPr>
      </w:pPr>
      <w:r>
        <w:rPr>
          <w:rStyle w:val="C13"/>
          <w:rtl w:val="0"/>
        </w:rPr>
        <w:t>b) Provádět mechanické a fyzikálně-chemické zkoušky vzorků</w:t>
      </w:r>
    </w:p>
    <w:p>
      <w:pPr>
        <w:pStyle w:val="P30"/>
        <w:framePr w:w="3921" w:h="376" w:hRule="exact" w:wrap="none" w:vAnchor="page" w:hAnchor="margin" w:x="6800" w:y="10043"/>
        <w:rPr>
          <w:rStyle w:val="C3"/>
          <w:rtl w:val="0"/>
        </w:rPr>
      </w:pPr>
    </w:p>
    <w:p>
      <w:pPr>
        <w:pStyle w:val="P31"/>
        <w:framePr w:w="3839" w:h="249" w:hRule="exact" w:wrap="none" w:vAnchor="page" w:hAnchor="margin" w:x="6856" w:y="10099"/>
        <w:rPr>
          <w:rStyle w:val="C22"/>
          <w:rtl w:val="0"/>
        </w:rPr>
      </w:pPr>
      <w:r>
        <w:rPr>
          <w:rStyle w:val="C22"/>
          <w:rtl w:val="0"/>
        </w:rPr>
        <w:t>Praktické předvedení s ústní obhajobou</w:t>
      </w:r>
    </w:p>
    <w:p>
      <w:pPr>
        <w:pStyle w:val="P32"/>
        <w:framePr w:w="10710" w:h="248" w:hRule="exact" w:wrap="none" w:vAnchor="page" w:hAnchor="margin" w:x="28" w:y="10533"/>
        <w:rPr>
          <w:rStyle w:val="C23"/>
          <w:rtl w:val="0"/>
        </w:rPr>
      </w:pPr>
      <w:r>
        <w:rPr>
          <w:rStyle w:val="C23"/>
          <w:rtl w:val="0"/>
        </w:rPr>
        <w:t>Je třeba splnit obě kritéria.</w:t>
      </w:r>
    </w:p>
    <w:p>
      <w:pPr>
        <w:pStyle w:val="P23"/>
        <w:framePr w:w="10710" w:h="340" w:hRule="exact" w:wrap="none" w:vAnchor="page" w:hAnchor="margin" w:x="28" w:y="10968"/>
        <w:rPr>
          <w:rStyle w:val="C18"/>
          <w:rtl w:val="0"/>
        </w:rPr>
      </w:pPr>
      <w:r>
        <w:rPr>
          <w:rStyle w:val="C18"/>
          <w:rtl w:val="0"/>
        </w:rPr>
        <w:t>Příprava vstupů pro koksárenské procesy</w:t>
      </w:r>
    </w:p>
    <w:p>
      <w:pPr>
        <w:pStyle w:val="P24"/>
        <w:framePr w:w="6713" w:h="376" w:hRule="exact" w:wrap="none" w:vAnchor="page" w:hAnchor="margin" w:x="45" w:y="11408"/>
        <w:rPr>
          <w:rStyle w:val="C3"/>
          <w:rtl w:val="0"/>
        </w:rPr>
      </w:pPr>
    </w:p>
    <w:p>
      <w:pPr>
        <w:pStyle w:val="P25"/>
        <w:framePr w:w="6661" w:h="249" w:hRule="exact" w:wrap="none" w:vAnchor="page" w:hAnchor="margin" w:x="71" w:y="11479"/>
        <w:rPr>
          <w:rStyle w:val="C19"/>
          <w:rtl w:val="0"/>
        </w:rPr>
      </w:pPr>
      <w:r>
        <w:rPr>
          <w:rStyle w:val="C19"/>
          <w:rtl w:val="0"/>
        </w:rPr>
        <w:t>Kritéria hodnocení</w:t>
      </w:r>
    </w:p>
    <w:p>
      <w:pPr>
        <w:pStyle w:val="P26"/>
        <w:framePr w:w="3918" w:h="376" w:hRule="exact" w:wrap="none" w:vAnchor="page" w:hAnchor="margin" w:x="6803" w:y="11408"/>
        <w:rPr>
          <w:rStyle w:val="C3"/>
          <w:rtl w:val="0"/>
        </w:rPr>
      </w:pPr>
    </w:p>
    <w:p>
      <w:pPr>
        <w:pStyle w:val="P27"/>
        <w:framePr w:w="3836" w:h="249" w:hRule="exact" w:wrap="none" w:vAnchor="page" w:hAnchor="margin" w:x="6859" w:y="11479"/>
        <w:rPr>
          <w:rStyle w:val="C20"/>
          <w:rtl w:val="0"/>
        </w:rPr>
      </w:pPr>
      <w:r>
        <w:rPr>
          <w:rStyle w:val="C20"/>
          <w:rtl w:val="0"/>
        </w:rPr>
        <w:t>Způsoby ověření</w:t>
      </w:r>
    </w:p>
    <w:p>
      <w:pPr>
        <w:pStyle w:val="P12"/>
        <w:framePr w:w="6710" w:h="376" w:hRule="exact" w:wrap="none" w:vAnchor="page" w:hAnchor="margin" w:x="45" w:y="11784"/>
        <w:rPr>
          <w:rStyle w:val="C3"/>
          <w:rtl w:val="0"/>
        </w:rPr>
      </w:pPr>
    </w:p>
    <w:p>
      <w:pPr>
        <w:pStyle w:val="P13"/>
        <w:framePr w:w="6658" w:h="249" w:hRule="exact" w:wrap="none" w:vAnchor="page" w:hAnchor="margin" w:x="71" w:y="11840"/>
        <w:rPr>
          <w:rStyle w:val="C11"/>
          <w:rtl w:val="0"/>
        </w:rPr>
      </w:pPr>
      <w:r>
        <w:rPr>
          <w:rStyle w:val="C11"/>
          <w:rtl w:val="0"/>
        </w:rPr>
        <w:t>a) Charakterizovat možné vady vstupů</w:t>
      </w:r>
    </w:p>
    <w:p>
      <w:pPr>
        <w:pStyle w:val="P28"/>
        <w:framePr w:w="3921" w:h="376" w:hRule="exact" w:wrap="none" w:vAnchor="page" w:hAnchor="margin" w:x="6800" w:y="11784"/>
        <w:rPr>
          <w:rStyle w:val="C3"/>
          <w:rtl w:val="0"/>
        </w:rPr>
      </w:pPr>
    </w:p>
    <w:p>
      <w:pPr>
        <w:pStyle w:val="P29"/>
        <w:framePr w:w="3839" w:h="249" w:hRule="exact" w:wrap="none" w:vAnchor="page" w:hAnchor="margin" w:x="6856" w:y="11840"/>
        <w:rPr>
          <w:rStyle w:val="C21"/>
          <w:rtl w:val="0"/>
        </w:rPr>
      </w:pPr>
      <w:r>
        <w:rPr>
          <w:rStyle w:val="C21"/>
          <w:rtl w:val="0"/>
        </w:rPr>
        <w:t>Ústní ověření</w:t>
      </w:r>
    </w:p>
    <w:p>
      <w:pPr>
        <w:pStyle w:val="P16"/>
        <w:framePr w:w="6710" w:h="376" w:hRule="exact" w:wrap="none" w:vAnchor="page" w:hAnchor="margin" w:x="45" w:y="12160"/>
        <w:rPr>
          <w:rStyle w:val="C3"/>
          <w:rtl w:val="0"/>
        </w:rPr>
      </w:pPr>
    </w:p>
    <w:p>
      <w:pPr>
        <w:pStyle w:val="P17"/>
        <w:framePr w:w="6658" w:h="249" w:hRule="exact" w:wrap="none" w:vAnchor="page" w:hAnchor="margin" w:x="71" w:y="12216"/>
        <w:rPr>
          <w:rStyle w:val="C13"/>
          <w:rtl w:val="0"/>
        </w:rPr>
      </w:pPr>
      <w:r>
        <w:rPr>
          <w:rStyle w:val="C13"/>
          <w:rtl w:val="0"/>
        </w:rPr>
        <w:t>b) Kontrolovat kvalitu vstupů, definovat vady</w:t>
      </w:r>
    </w:p>
    <w:p>
      <w:pPr>
        <w:pStyle w:val="P30"/>
        <w:framePr w:w="3921" w:h="376" w:hRule="exact" w:wrap="none" w:vAnchor="page" w:hAnchor="margin" w:x="6800" w:y="12160"/>
        <w:rPr>
          <w:rStyle w:val="C3"/>
          <w:rtl w:val="0"/>
        </w:rPr>
      </w:pPr>
    </w:p>
    <w:p>
      <w:pPr>
        <w:pStyle w:val="P31"/>
        <w:framePr w:w="3839" w:h="249" w:hRule="exact" w:wrap="none" w:vAnchor="page" w:hAnchor="margin" w:x="6856" w:y="12216"/>
        <w:rPr>
          <w:rStyle w:val="C22"/>
          <w:rtl w:val="0"/>
        </w:rPr>
      </w:pPr>
      <w:r>
        <w:rPr>
          <w:rStyle w:val="C22"/>
          <w:rtl w:val="0"/>
        </w:rPr>
        <w:t>Praktické předvedení s ústní obhajobou</w:t>
      </w:r>
    </w:p>
    <w:p>
      <w:pPr>
        <w:pStyle w:val="P12"/>
        <w:framePr w:w="6710" w:h="376" w:hRule="exact" w:wrap="none" w:vAnchor="page" w:hAnchor="margin" w:x="45" w:y="12536"/>
        <w:rPr>
          <w:rStyle w:val="C3"/>
          <w:rtl w:val="0"/>
        </w:rPr>
      </w:pPr>
    </w:p>
    <w:p>
      <w:pPr>
        <w:pStyle w:val="P13"/>
        <w:framePr w:w="6658" w:h="249" w:hRule="exact" w:wrap="none" w:vAnchor="page" w:hAnchor="margin" w:x="71" w:y="12592"/>
        <w:rPr>
          <w:rStyle w:val="C11"/>
          <w:rtl w:val="0"/>
        </w:rPr>
      </w:pPr>
      <w:r>
        <w:rPr>
          <w:rStyle w:val="C11"/>
          <w:rtl w:val="0"/>
        </w:rPr>
        <w:t>c) Obsluhovat manipulační mechanizmy, plnicí vůz, vodicí vůz, výtlačný stroj</w:t>
      </w:r>
    </w:p>
    <w:p>
      <w:pPr>
        <w:pStyle w:val="P28"/>
        <w:framePr w:w="3921" w:h="376" w:hRule="exact" w:wrap="none" w:vAnchor="page" w:hAnchor="margin" w:x="6800" w:y="12536"/>
        <w:rPr>
          <w:rStyle w:val="C3"/>
          <w:rtl w:val="0"/>
        </w:rPr>
      </w:pPr>
    </w:p>
    <w:p>
      <w:pPr>
        <w:pStyle w:val="P29"/>
        <w:framePr w:w="3839" w:h="249" w:hRule="exact" w:wrap="none" w:vAnchor="page" w:hAnchor="margin" w:x="6856" w:y="12592"/>
        <w:rPr>
          <w:rStyle w:val="C21"/>
          <w:rtl w:val="0"/>
        </w:rPr>
      </w:pPr>
      <w:r>
        <w:rPr>
          <w:rStyle w:val="C21"/>
          <w:rtl w:val="0"/>
        </w:rPr>
        <w:t>Praktické předvedení s ústní obhajobou</w:t>
      </w:r>
    </w:p>
    <w:p>
      <w:pPr>
        <w:pStyle w:val="P32"/>
        <w:framePr w:w="10710" w:h="248" w:hRule="exact" w:wrap="none" w:vAnchor="page" w:hAnchor="margin" w:x="28" w:y="1302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Koksař obsluha baterií, 11.9.2026 19:15:20</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Seřizování, ošetřování a údržba koksárenských baterií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Spolupracovat při seřizování topných armatur</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 obhajobou</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Spolupracovat při regulaci teplot a tahu v otopném systému baterie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s ústní obhajobou</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Vést evidenci o průběhu koksování a stavu zařízení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Spolupracovat při údržbě zdiva baterií</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Obsluha zařízení v provozu koksování</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607" w:hRule="exact" w:wrap="none" w:vAnchor="page" w:hAnchor="margin" w:x="45" w:y="5839"/>
        <w:rPr>
          <w:rStyle w:val="C3"/>
          <w:rtl w:val="0"/>
        </w:rPr>
      </w:pPr>
    </w:p>
    <w:p>
      <w:pPr>
        <w:pStyle w:val="P13"/>
        <w:framePr w:w="6658" w:h="480" w:hRule="exact" w:wrap="none" w:vAnchor="page" w:hAnchor="margin" w:x="71" w:y="5895"/>
        <w:rPr>
          <w:rStyle w:val="C11"/>
          <w:rtl w:val="0"/>
        </w:rPr>
      </w:pPr>
      <w:r>
        <w:rPr>
          <w:rStyle w:val="C11"/>
          <w:rtl w:val="0"/>
        </w:rPr>
        <w:t>a) Rozeznat a popsat funkci strojů a zařízení používaných v procesu koksování</w:t>
      </w:r>
    </w:p>
    <w:p>
      <w:pPr>
        <w:pStyle w:val="P28"/>
        <w:framePr w:w="3921" w:h="607" w:hRule="exact" w:wrap="none" w:vAnchor="page" w:hAnchor="margin" w:x="6800" w:y="5839"/>
        <w:rPr>
          <w:rStyle w:val="C3"/>
          <w:rtl w:val="0"/>
        </w:rPr>
      </w:pPr>
    </w:p>
    <w:p>
      <w:pPr>
        <w:pStyle w:val="P29"/>
        <w:framePr w:w="3839" w:h="480" w:hRule="exact" w:wrap="none" w:vAnchor="page" w:hAnchor="margin" w:x="6856" w:y="5895"/>
        <w:rPr>
          <w:rStyle w:val="C21"/>
          <w:rtl w:val="0"/>
        </w:rPr>
      </w:pPr>
      <w:r>
        <w:rPr>
          <w:rStyle w:val="C21"/>
          <w:rtl w:val="0"/>
        </w:rPr>
        <w:t>Praktické předvedení s ústní obhajobou v provozním prostředí</w:t>
      </w:r>
    </w:p>
    <w:p>
      <w:pPr>
        <w:pStyle w:val="P16"/>
        <w:framePr w:w="6710" w:h="607" w:hRule="exact" w:wrap="none" w:vAnchor="page" w:hAnchor="margin" w:x="45" w:y="6446"/>
        <w:rPr>
          <w:rStyle w:val="C3"/>
          <w:rtl w:val="0"/>
        </w:rPr>
      </w:pPr>
    </w:p>
    <w:p>
      <w:pPr>
        <w:pStyle w:val="P17"/>
        <w:framePr w:w="6658" w:h="480" w:hRule="exact" w:wrap="none" w:vAnchor="page" w:hAnchor="margin" w:x="71" w:y="6502"/>
        <w:rPr>
          <w:rStyle w:val="C13"/>
          <w:rtl w:val="0"/>
        </w:rPr>
      </w:pPr>
      <w:r>
        <w:rPr>
          <w:rStyle w:val="C13"/>
          <w:rtl w:val="0"/>
        </w:rPr>
        <w:t>b) Určit části jednotlivých zařízení a strojů na koksovně a uvést jejich základní vlastnosti</w:t>
      </w:r>
    </w:p>
    <w:p>
      <w:pPr>
        <w:pStyle w:val="P30"/>
        <w:framePr w:w="3921" w:h="607" w:hRule="exact" w:wrap="none" w:vAnchor="page" w:hAnchor="margin" w:x="6800" w:y="6446"/>
        <w:rPr>
          <w:rStyle w:val="C3"/>
          <w:rtl w:val="0"/>
        </w:rPr>
      </w:pPr>
    </w:p>
    <w:p>
      <w:pPr>
        <w:pStyle w:val="P31"/>
        <w:framePr w:w="3839" w:h="480" w:hRule="exact" w:wrap="none" w:vAnchor="page" w:hAnchor="margin" w:x="6856" w:y="6502"/>
        <w:rPr>
          <w:rStyle w:val="C22"/>
          <w:rtl w:val="0"/>
        </w:rPr>
      </w:pPr>
      <w:r>
        <w:rPr>
          <w:rStyle w:val="C22"/>
          <w:rtl w:val="0"/>
        </w:rPr>
        <w:t>Ústní ověření</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c) Obsluhovat zařízení koksových baterií</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Praktické předvedení s ústní obhajobou</w:t>
      </w:r>
    </w:p>
    <w:p>
      <w:pPr>
        <w:pStyle w:val="P16"/>
        <w:framePr w:w="6710" w:h="376" w:hRule="exact" w:wrap="none" w:vAnchor="page" w:hAnchor="margin" w:x="45" w:y="7429"/>
        <w:rPr>
          <w:rStyle w:val="C3"/>
          <w:rtl w:val="0"/>
        </w:rPr>
      </w:pPr>
    </w:p>
    <w:p>
      <w:pPr>
        <w:pStyle w:val="P17"/>
        <w:framePr w:w="6658" w:h="249" w:hRule="exact" w:wrap="none" w:vAnchor="page" w:hAnchor="margin" w:x="71" w:y="7485"/>
        <w:rPr>
          <w:rStyle w:val="C13"/>
          <w:rtl w:val="0"/>
        </w:rPr>
      </w:pPr>
      <w:r>
        <w:rPr>
          <w:rStyle w:val="C13"/>
          <w:rtl w:val="0"/>
        </w:rPr>
        <w:t>d) Obsluhovat zařízení uhelné vsázky</w:t>
      </w:r>
    </w:p>
    <w:p>
      <w:pPr>
        <w:pStyle w:val="P30"/>
        <w:framePr w:w="3921" w:h="376" w:hRule="exact" w:wrap="none" w:vAnchor="page" w:hAnchor="margin" w:x="6800" w:y="7429"/>
        <w:rPr>
          <w:rStyle w:val="C3"/>
          <w:rtl w:val="0"/>
        </w:rPr>
      </w:pPr>
    </w:p>
    <w:p>
      <w:pPr>
        <w:pStyle w:val="P31"/>
        <w:framePr w:w="3839" w:h="249" w:hRule="exact" w:wrap="none" w:vAnchor="page" w:hAnchor="margin" w:x="6856" w:y="7485"/>
        <w:rPr>
          <w:rStyle w:val="C22"/>
          <w:rtl w:val="0"/>
        </w:rPr>
      </w:pPr>
      <w:r>
        <w:rPr>
          <w:rStyle w:val="C22"/>
          <w:rtl w:val="0"/>
        </w:rPr>
        <w:t>Praktické předvedení s ústní obhajobou</w:t>
      </w:r>
    </w:p>
    <w:p>
      <w:pPr>
        <w:pStyle w:val="P12"/>
        <w:framePr w:w="6710" w:h="376" w:hRule="exact" w:wrap="none" w:vAnchor="page" w:hAnchor="margin" w:x="45" w:y="7805"/>
        <w:rPr>
          <w:rStyle w:val="C3"/>
          <w:rtl w:val="0"/>
        </w:rPr>
      </w:pPr>
    </w:p>
    <w:p>
      <w:pPr>
        <w:pStyle w:val="P13"/>
        <w:framePr w:w="6658" w:h="249" w:hRule="exact" w:wrap="none" w:vAnchor="page" w:hAnchor="margin" w:x="71" w:y="7861"/>
        <w:rPr>
          <w:rStyle w:val="C11"/>
          <w:rtl w:val="0"/>
        </w:rPr>
      </w:pPr>
      <w:r>
        <w:rPr>
          <w:rStyle w:val="C11"/>
          <w:rtl w:val="0"/>
        </w:rPr>
        <w:t>e) Obsluhovat zařízení dopravy uhelné vsázky a koksu</w:t>
      </w:r>
    </w:p>
    <w:p>
      <w:pPr>
        <w:pStyle w:val="P28"/>
        <w:framePr w:w="3921" w:h="376" w:hRule="exact" w:wrap="none" w:vAnchor="page" w:hAnchor="margin" w:x="6800" w:y="7805"/>
        <w:rPr>
          <w:rStyle w:val="C3"/>
          <w:rtl w:val="0"/>
        </w:rPr>
      </w:pPr>
    </w:p>
    <w:p>
      <w:pPr>
        <w:pStyle w:val="P29"/>
        <w:framePr w:w="3839" w:h="249" w:hRule="exact" w:wrap="none" w:vAnchor="page" w:hAnchor="margin" w:x="6856" w:y="7861"/>
        <w:rPr>
          <w:rStyle w:val="C21"/>
          <w:rtl w:val="0"/>
        </w:rPr>
      </w:pPr>
      <w:r>
        <w:rPr>
          <w:rStyle w:val="C21"/>
          <w:rtl w:val="0"/>
        </w:rPr>
        <w:t>Praktické předvedení s ústní obhajobou</w:t>
      </w:r>
    </w:p>
    <w:p>
      <w:pPr>
        <w:pStyle w:val="P16"/>
        <w:framePr w:w="6710" w:h="376" w:hRule="exact" w:wrap="none" w:vAnchor="page" w:hAnchor="margin" w:x="45" w:y="8182"/>
        <w:rPr>
          <w:rStyle w:val="C3"/>
          <w:rtl w:val="0"/>
        </w:rPr>
      </w:pPr>
    </w:p>
    <w:p>
      <w:pPr>
        <w:pStyle w:val="P17"/>
        <w:framePr w:w="6658" w:h="249" w:hRule="exact" w:wrap="none" w:vAnchor="page" w:hAnchor="margin" w:x="71" w:y="8238"/>
        <w:rPr>
          <w:rStyle w:val="C13"/>
          <w:rtl w:val="0"/>
        </w:rPr>
      </w:pPr>
      <w:r>
        <w:rPr>
          <w:rStyle w:val="C13"/>
          <w:rtl w:val="0"/>
        </w:rPr>
        <w:t>f) Obsluhovat zařízení expedice včetně nakládky výrobků koksovny</w:t>
      </w:r>
    </w:p>
    <w:p>
      <w:pPr>
        <w:pStyle w:val="P30"/>
        <w:framePr w:w="3921" w:h="376" w:hRule="exact" w:wrap="none" w:vAnchor="page" w:hAnchor="margin" w:x="6800" w:y="8182"/>
        <w:rPr>
          <w:rStyle w:val="C3"/>
          <w:rtl w:val="0"/>
        </w:rPr>
      </w:pPr>
    </w:p>
    <w:p>
      <w:pPr>
        <w:pStyle w:val="P31"/>
        <w:framePr w:w="3839" w:h="249" w:hRule="exact" w:wrap="none" w:vAnchor="page" w:hAnchor="margin" w:x="6856" w:y="8238"/>
        <w:rPr>
          <w:rStyle w:val="C22"/>
          <w:rtl w:val="0"/>
        </w:rPr>
      </w:pPr>
      <w:r>
        <w:rPr>
          <w:rStyle w:val="C22"/>
          <w:rtl w:val="0"/>
        </w:rPr>
        <w:t>Praktické předvedení s ústní obhajobou</w:t>
      </w:r>
    </w:p>
    <w:p>
      <w:pPr>
        <w:pStyle w:val="P32"/>
        <w:framePr w:w="10710" w:h="248" w:hRule="exact" w:wrap="none" w:vAnchor="page" w:hAnchor="margin" w:x="28" w:y="867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Koksař obsluha baterií, 11.9.2026 19:15:20</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18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5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5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http://katalog.nsp.cz/karta_p.aspx?id_jp=100236&amp;kod_sm1=36).</w:t>
      </w:r>
    </w:p>
    <w:p>
      <w:pPr>
        <w:pStyle w:val="P33"/>
        <w:framePr w:w="10766" w:h="1837" w:hRule="exact" w:wrap="none" w:vAnchor="page" w:hAnchor="margin" w:x="0" w:y="4563"/>
        <w:rPr>
          <w:rStyle w:val="C3"/>
          <w:rtl w:val="0"/>
        </w:rPr>
      </w:pPr>
    </w:p>
    <w:p>
      <w:pPr>
        <w:pStyle w:val="P35"/>
        <w:framePr w:w="10710" w:h="340" w:hRule="exact" w:wrap="none" w:vAnchor="page" w:hAnchor="margin" w:x="28" w:y="4563"/>
        <w:rPr>
          <w:rStyle w:val="C25"/>
          <w:rtl w:val="0"/>
        </w:rPr>
      </w:pPr>
      <w:r>
        <w:rPr>
          <w:rStyle w:val="C25"/>
          <w:rtl w:val="0"/>
        </w:rPr>
        <w:t>Výsledné hodnocení</w:t>
      </w:r>
    </w:p>
    <w:p>
      <w:pPr>
        <w:keepNext w:val="0"/>
        <w:keepLines w:val="0"/>
        <w:framePr w:w="10766" w:h="1497" w:hRule="exact" w:wrap="none" w:vAnchor="page" w:hAnchor="margin" w:x="0" w:y="49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6627"/>
        <w:rPr>
          <w:rStyle w:val="C3"/>
          <w:rtl w:val="0"/>
        </w:rPr>
      </w:pPr>
    </w:p>
    <w:p>
      <w:pPr>
        <w:pStyle w:val="P35"/>
        <w:framePr w:w="10710" w:h="340" w:hRule="exact" w:wrap="none" w:vAnchor="page" w:hAnchor="margin" w:x="28" w:y="6627"/>
        <w:rPr>
          <w:rStyle w:val="C25"/>
          <w:rtl w:val="0"/>
        </w:rPr>
      </w:pPr>
      <w:r>
        <w:rPr>
          <w:rStyle w:val="C25"/>
          <w:rtl w:val="0"/>
        </w:rPr>
        <w:t>Počet zkoušejících</w:t>
      </w:r>
    </w:p>
    <w:p>
      <w:pPr>
        <w:keepNext w:val="0"/>
        <w:keepLines w:val="0"/>
        <w:framePr w:w="10766" w:h="806" w:hRule="exact" w:wrap="none" w:vAnchor="page" w:hAnchor="margin" w:x="0" w:y="69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w:t>
      </w:r>
    </w:p>
    <w:p>
      <w:pPr>
        <w:pStyle w:val="P33"/>
        <w:framePr w:w="10766" w:h="7166" w:hRule="exact" w:wrap="none" w:vAnchor="page" w:hAnchor="margin" w:x="0" w:y="8000"/>
        <w:rPr>
          <w:rStyle w:val="C3"/>
          <w:rtl w:val="0"/>
        </w:rPr>
      </w:pPr>
    </w:p>
    <w:p>
      <w:pPr>
        <w:pStyle w:val="P35"/>
        <w:framePr w:w="10710" w:h="547" w:hRule="exact" w:wrap="none" w:vAnchor="page" w:hAnchor="margin" w:x="28" w:y="8000"/>
        <w:rPr>
          <w:rStyle w:val="C25"/>
          <w:rtl w:val="0"/>
        </w:rPr>
      </w:pPr>
      <w:r>
        <w:rPr>
          <w:rStyle w:val="C25"/>
          <w:rtl w:val="0"/>
        </w:rPr>
        <w:t>Požadavky na odbornou způsobilost autorizované osoby, resp. autorizovaného zástupce autorizované osoby</w:t>
      </w:r>
    </w:p>
    <w:p>
      <w:pPr>
        <w:keepNext w:val="0"/>
        <w:keepLines w:val="0"/>
        <w:framePr w:w="10766" w:h="6619" w:hRule="exact" w:wrap="none" w:vAnchor="page" w:hAnchor="margin" w:x="0" w:y="85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19" w:hRule="exact" w:wrap="none" w:vAnchor="page" w:hAnchor="margin" w:x="0" w:y="85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85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 Střední vzdělání s maturitní zkouškou strojírenství nebo hutnictví a alespoň 5 let odborné praxe v řídících činnostech v oblasti koksárenství, nebo ve funkci učitele praktického vyučování, z toho minimálně jeden rok v období posledních dvou let před podáním žádosti o autorizaci. </w:t>
      </w:r>
    </w:p>
    <w:p>
      <w:pPr>
        <w:keepNext w:val="0"/>
        <w:keepLines w:val="0"/>
        <w:framePr w:w="10766" w:h="6619" w:hRule="exact" w:wrap="none" w:vAnchor="page" w:hAnchor="margin" w:x="0" w:y="85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Vysokoškolské vzdělání se zaměřením na strojírenství nebo hutnictví a alespoň 5 let odborné praxe v řídicích činnostech v oblasti výroby výrobků koksovny, nebo ve funkci učitele odborných předmětů, z toho minimálně jeden rok v období posledních dvou let před podáním žádosti o autorizaci.</w:t>
      </w:r>
    </w:p>
    <w:p>
      <w:pPr>
        <w:keepNext w:val="0"/>
        <w:keepLines w:val="0"/>
        <w:framePr w:w="10766" w:h="6619" w:hRule="exact" w:wrap="none" w:vAnchor="page" w:hAnchor="margin" w:x="0" w:y="85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85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619" w:hRule="exact" w:wrap="none" w:vAnchor="page" w:hAnchor="margin" w:x="0" w:y="85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19" w:hRule="exact" w:wrap="none" w:vAnchor="page" w:hAnchor="margin" w:x="0" w:y="85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619" w:hRule="exact" w:wrap="none" w:vAnchor="page" w:hAnchor="margin" w:x="0" w:y="85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85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619" w:hRule="exact" w:wrap="none" w:vAnchor="page" w:hAnchor="margin" w:x="0" w:y="85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85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w:t>
      </w:r>
    </w:p>
    <w:p>
      <w:pPr>
        <w:pStyle w:val="P21"/>
        <w:framePr w:w="7654" w:h="331" w:hRule="exact" w:wrap="none" w:vAnchor="page" w:hAnchor="margin" w:x="28" w:y="15940"/>
        <w:rPr>
          <w:rStyle w:val="C16"/>
          <w:rtl w:val="0"/>
        </w:rPr>
      </w:pPr>
      <w:r>
        <w:rPr>
          <w:rStyle w:val="C16"/>
          <w:rtl w:val="0"/>
        </w:rPr>
        <w:t>Koksař obsluha baterií, 11.9.2026 19:15:20</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53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21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Zkoušku provádět v provoze koksovny (koksárenské pece, třídírna koksu, přípravna vsázky, manipulační mechanizmy, plnicí vůz, vodicí vůz, výtlačný stroj, provozní normy, technické podklady aj.)</w:t>
      </w:r>
    </w:p>
    <w:p>
      <w:pPr>
        <w:keepNext w:val="0"/>
        <w:keepLines w:val="0"/>
        <w:framePr w:w="10766" w:h="21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4919"/>
        <w:rPr>
          <w:rStyle w:val="C3"/>
          <w:rtl w:val="0"/>
        </w:rPr>
      </w:pPr>
    </w:p>
    <w:p>
      <w:pPr>
        <w:pStyle w:val="P35"/>
        <w:framePr w:w="10710" w:h="340" w:hRule="exact" w:wrap="none" w:vAnchor="page" w:hAnchor="margin" w:x="28" w:y="4919"/>
        <w:rPr>
          <w:rStyle w:val="C25"/>
          <w:rtl w:val="0"/>
        </w:rPr>
      </w:pPr>
      <w:r>
        <w:rPr>
          <w:rStyle w:val="C25"/>
          <w:rtl w:val="0"/>
        </w:rPr>
        <w:t>Doba přípravy na zkoušku</w:t>
      </w:r>
    </w:p>
    <w:p>
      <w:pPr>
        <w:keepNext w:val="0"/>
        <w:keepLines w:val="0"/>
        <w:framePr w:w="10766" w:h="1036" w:hRule="exact" w:wrap="none" w:vAnchor="page" w:hAnchor="margin" w:x="0" w:y="52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45 až 60 minut. Do doby přípravy na zkoušku se nezapočítává doba na seznámení uchazeče s pracovištěm a s požadavky BOZP a PO.</w:t>
      </w:r>
    </w:p>
    <w:p>
      <w:pPr>
        <w:pStyle w:val="P33"/>
        <w:framePr w:w="10766" w:h="1146" w:hRule="exact" w:wrap="none" w:vAnchor="page" w:hAnchor="margin" w:x="0" w:y="6522"/>
        <w:rPr>
          <w:rStyle w:val="C3"/>
          <w:rtl w:val="0"/>
        </w:rPr>
      </w:pPr>
    </w:p>
    <w:p>
      <w:pPr>
        <w:pStyle w:val="P35"/>
        <w:framePr w:w="10710" w:h="340" w:hRule="exact" w:wrap="none" w:vAnchor="page" w:hAnchor="margin" w:x="28" w:y="6522"/>
        <w:rPr>
          <w:rStyle w:val="C25"/>
          <w:rtl w:val="0"/>
        </w:rPr>
      </w:pPr>
      <w:r>
        <w:rPr>
          <w:rStyle w:val="C25"/>
          <w:rtl w:val="0"/>
        </w:rPr>
        <w:t>Doba pro vykonání zkoušky</w:t>
      </w:r>
    </w:p>
    <w:p>
      <w:pPr>
        <w:keepNext w:val="0"/>
        <w:keepLines w:val="0"/>
        <w:framePr w:w="10766" w:h="806" w:hRule="exact" w:wrap="none" w:vAnchor="page" w:hAnchor="margin" w:x="0" w:y="6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Koksař obsluha baterií, 11.9.2026 19:15:20</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hutnictví, slévárenství a kovárenství,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Arcelor Mittal,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TŽ,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OKK, a. s.</w:t>
      </w:r>
    </w:p>
    <w:p>
      <w:pPr>
        <w:pStyle w:val="P21"/>
        <w:framePr w:w="7654" w:h="331" w:hRule="exact" w:wrap="none" w:vAnchor="page" w:hAnchor="margin" w:x="28" w:y="15940"/>
        <w:rPr>
          <w:rStyle w:val="C16"/>
          <w:rtl w:val="0"/>
        </w:rPr>
      </w:pPr>
      <w:r>
        <w:rPr>
          <w:rStyle w:val="C16"/>
          <w:rtl w:val="0"/>
        </w:rPr>
        <w:t>Koksař obsluha baterií, 11.9.2026 19:15:20</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