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39688" Type="http://schemas.openxmlformats.org/officeDocument/2006/relationships/officeDocument" Target="/word/document.xml" /><Relationship Id="coreR5D939688" Type="http://schemas.openxmlformats.org/package/2006/relationships/metadata/core-properties" Target="/docProps/core.xml" /><Relationship Id="customR5D9396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baterií, 29.10.2026 3:56:09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29.10.2026 3:56:09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29.10.2026 3:56:09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332" w:hRule="exact" w:wrap="none" w:vAnchor="page" w:hAnchor="margin" w:x="0" w:y="10103"/>
        <w:rPr>
          <w:rStyle w:val="C3"/>
          <w:rtl w:val="0"/>
        </w:rPr>
      </w:pPr>
    </w:p>
    <w:p>
      <w:pPr>
        <w:pStyle w:val="P35"/>
        <w:framePr w:w="10710" w:h="547" w:hRule="exact" w:wrap="none" w:vAnchor="page" w:hAnchor="margin" w:x="28" w:y="10103"/>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4785" w:hRule="exact" w:wrap="none" w:vAnchor="page" w:hAnchor="margin" w:x="0" w:y="1065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1065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baterií, 29.10.2026 3:56:09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baterií, 29.10.2026 3:56:09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29.10.2026 3:56:09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41F7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69D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80FE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BAC8C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