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DA3C47" Type="http://schemas.openxmlformats.org/officeDocument/2006/relationships/officeDocument" Target="/word/document.xml" /><Relationship Id="coreR6FDA3C47" Type="http://schemas.openxmlformats.org/package/2006/relationships/metadata/core-properties" Target="/docProps/core.xml" /><Relationship Id="customR6FDA3C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 obsluha chemické části koksovny (kód: 21-023-H)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zpracování koksárenského plynu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chemické části koksovny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výstupů z chemické části koksovny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v chemické části koksovny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01.02.2013 do: 28.06.2019</w:t>
      </w:r>
    </w:p>
    <w:p>
      <w:pPr>
        <w:pStyle w:val="P21"/>
        <w:framePr w:w="7654" w:h="331" w:hRule="exact" w:wrap="none" w:vAnchor="page" w:hAnchor="margin" w:x="28" w:y="15940"/>
        <w:rPr>
          <w:rStyle w:val="C16"/>
          <w:rtl w:val="0"/>
        </w:rPr>
      </w:pPr>
      <w:r>
        <w:rPr>
          <w:rStyle w:val="C16"/>
          <w:rtl w:val="0"/>
        </w:rPr>
        <w:t>Koksař obsluha chemické části koksovny, 29.10.2026 7:02:45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zpracování koksárenského plynu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koksárenského plynu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zpracování koksárenského plynu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technologické postupy procesů čištění koksárenského plynu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Charakterizovat vlastnosti koksárenského plynu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druhy produktů koksochemie</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koksárenském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na chemické části koksovny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Písemné ověření s ústní obhajobou</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Vyjmenovat bezpečnostní rizika při práci na koksovně</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v chemickém provoze a při práci s plynem</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Provádění zkoušek v chemické části koksovny</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Popsat chemické zkoušky při zpracování koksového plynu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Provádění mechanických odběrů vzorku plynů</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s ústní obhajobou</w:t>
      </w:r>
    </w:p>
    <w:p>
      <w:pPr>
        <w:pStyle w:val="P32"/>
        <w:framePr w:w="10710" w:h="248" w:hRule="exact" w:wrap="none" w:vAnchor="page" w:hAnchor="margin" w:x="28" w:y="11055"/>
        <w:rPr>
          <w:rStyle w:val="C23"/>
          <w:rtl w:val="0"/>
        </w:rPr>
      </w:pPr>
      <w:r>
        <w:rPr>
          <w:rStyle w:val="C23"/>
          <w:rtl w:val="0"/>
        </w:rPr>
        <w:t>Je třeba splnit obě kritéria.</w:t>
      </w:r>
    </w:p>
    <w:p>
      <w:pPr>
        <w:pStyle w:val="P23"/>
        <w:framePr w:w="10710" w:h="340" w:hRule="exact" w:wrap="none" w:vAnchor="page" w:hAnchor="margin" w:x="28" w:y="11490"/>
        <w:rPr>
          <w:rStyle w:val="C18"/>
          <w:rtl w:val="0"/>
        </w:rPr>
      </w:pPr>
      <w:r>
        <w:rPr>
          <w:rStyle w:val="C18"/>
          <w:rtl w:val="0"/>
        </w:rPr>
        <w:t>Příprava výstupů z chemické části koksovny</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a) Popsat obsluhu zařízení pro biologické čištění odpadních vod</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Ústní ověření</w:t>
      </w:r>
    </w:p>
    <w:p>
      <w:pPr>
        <w:pStyle w:val="P16"/>
        <w:framePr w:w="6710" w:h="376" w:hRule="exact" w:wrap="none" w:vAnchor="page" w:hAnchor="margin" w:x="45" w:y="12682"/>
        <w:rPr>
          <w:rStyle w:val="C3"/>
          <w:rtl w:val="0"/>
        </w:rPr>
      </w:pPr>
    </w:p>
    <w:p>
      <w:pPr>
        <w:pStyle w:val="P17"/>
        <w:framePr w:w="6658" w:h="249" w:hRule="exact" w:wrap="none" w:vAnchor="page" w:hAnchor="margin" w:x="71" w:y="12738"/>
        <w:rPr>
          <w:rStyle w:val="C13"/>
          <w:rtl w:val="0"/>
        </w:rPr>
      </w:pPr>
      <w:r>
        <w:rPr>
          <w:rStyle w:val="C13"/>
          <w:rtl w:val="0"/>
        </w:rPr>
        <w:t>b) Expedice včetně nakládky např. benzolu, surového dehtu</w:t>
      </w:r>
    </w:p>
    <w:p>
      <w:pPr>
        <w:pStyle w:val="P30"/>
        <w:framePr w:w="3921" w:h="376" w:hRule="exact" w:wrap="none" w:vAnchor="page" w:hAnchor="margin" w:x="6800" w:y="12682"/>
        <w:rPr>
          <w:rStyle w:val="C3"/>
          <w:rtl w:val="0"/>
        </w:rPr>
      </w:pPr>
    </w:p>
    <w:p>
      <w:pPr>
        <w:pStyle w:val="P31"/>
        <w:framePr w:w="3839" w:h="249" w:hRule="exact" w:wrap="none" w:vAnchor="page" w:hAnchor="margin" w:x="6856" w:y="12738"/>
        <w:rPr>
          <w:rStyle w:val="C22"/>
          <w:rtl w:val="0"/>
        </w:rPr>
      </w:pPr>
      <w:r>
        <w:rPr>
          <w:rStyle w:val="C22"/>
          <w:rtl w:val="0"/>
        </w:rPr>
        <w:t>Praktické předvedení s ústní obhajobou</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c) Obsluhovat manipulační mechanizmy pro procesy čištění plynů</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 s ústní obhajobou</w:t>
      </w:r>
    </w:p>
    <w:p>
      <w:pPr>
        <w:pStyle w:val="P32"/>
        <w:framePr w:w="10710" w:h="248" w:hRule="exact" w:wrap="none" w:vAnchor="page" w:hAnchor="margin" w:x="28" w:y="13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chemické části koksovny, 29.10.2026 7:02:45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v chemické části koksovny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Rozeznat a popsat funkce strojů a zařízení používaných v koksochemickém provoze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 v provozním prostředí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části jednotlivých zařízení a strojů v chemickém provoze koksovny a vyjmenovat jejich základní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Obsluhovat dehtové zařízení na výrobu benzolu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 obhajobou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Obsluhovat turbo odsávací zařízení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 obhajobou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Obsluhovat zařízení pro chlazení surového koksárenského plynu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 obhajobou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Řídit provoz odsíření a odčpavkování koksárenského plynu s modifikovanou výrobou kapalné síry a katalytickým štěpením čpavku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 obhajobou</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chemické části koksovny, 29.10.2026 7:02:45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http://katalog.nsp.cz/karta_p.aspx?id_jp=100236&amp;kod_sm1=36).</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80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33"/>
        <w:framePr w:w="10766" w:h="7166" w:hRule="exact" w:wrap="none" w:vAnchor="page" w:hAnchor="margin" w:x="0" w:y="8000"/>
        <w:rPr>
          <w:rStyle w:val="C3"/>
          <w:rtl w:val="0"/>
        </w:rPr>
      </w:pPr>
    </w:p>
    <w:p>
      <w:pPr>
        <w:pStyle w:val="P35"/>
        <w:framePr w:w="10710" w:h="547" w:hRule="exact" w:wrap="none" w:vAnchor="page" w:hAnchor="margin" w:x="28" w:y="8000"/>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strojírenství nebo hutnictví a alespoň 5 let odborné praxe v řídících činnostech v oblasti koksárenství nebo ve funkci učitele praktického vyučování, z toho minimálně jeden rok v období posledních dvou let před podáním žádosti o autorizaci.</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strojírenství nebo hutnictví a alespoň 5 let odborné praxe v řídících činnostech v oblasti výroby výrobků koksovny, nebo ve funkci učitele odborných předmětů, z toho minimálně jeden rok v období posledních dvou let před podáním žádosti o autorizaci.</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Koksař obsluha chemické části koksovny, 29.10.2026 7:02:45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provozu koksoven na zařízení chemického provozu (zařízení na výrobu benzolu, zařízení na odsíření a odčpavkování koksárenského plynu, zařízení biologického čištění odpadních vod, manipulační mechanismy, provozní normy, technické podklady apod.).</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150"/>
        <w:rPr>
          <w:rStyle w:val="C3"/>
          <w:rtl w:val="0"/>
        </w:rPr>
      </w:pPr>
    </w:p>
    <w:p>
      <w:pPr>
        <w:pStyle w:val="P35"/>
        <w:framePr w:w="10710" w:h="340" w:hRule="exact" w:wrap="none" w:vAnchor="page" w:hAnchor="margin" w:x="28" w:y="5150"/>
        <w:rPr>
          <w:rStyle w:val="C25"/>
          <w:rtl w:val="0"/>
        </w:rPr>
      </w:pPr>
      <w:r>
        <w:rPr>
          <w:rStyle w:val="C25"/>
          <w:rtl w:val="0"/>
        </w:rPr>
        <w:t>Doba přípravy na zkoušku</w:t>
      </w:r>
    </w:p>
    <w:p>
      <w:pPr>
        <w:keepNext w:val="0"/>
        <w:keepLines w:val="0"/>
        <w:framePr w:w="10766" w:h="1036"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6753"/>
        <w:rPr>
          <w:rStyle w:val="C3"/>
          <w:rtl w:val="0"/>
        </w:rPr>
      </w:pPr>
    </w:p>
    <w:p>
      <w:pPr>
        <w:pStyle w:val="P35"/>
        <w:framePr w:w="10710" w:h="340" w:hRule="exact" w:wrap="none" w:vAnchor="page" w:hAnchor="margin" w:x="28" w:y="6753"/>
        <w:rPr>
          <w:rStyle w:val="C25"/>
          <w:rtl w:val="0"/>
        </w:rPr>
      </w:pPr>
      <w:r>
        <w:rPr>
          <w:rStyle w:val="C25"/>
          <w:rtl w:val="0"/>
        </w:rPr>
        <w:t>Doba pro vykonání zkoušky</w:t>
      </w:r>
    </w:p>
    <w:p>
      <w:pPr>
        <w:keepNext w:val="0"/>
        <w:keepLines w:val="0"/>
        <w:framePr w:w="10766" w:h="806" w:hRule="exact" w:wrap="none" w:vAnchor="page" w:hAnchor="margin" w:x="0" w:y="7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 obsluha chemické části koksovny, 29.10.2026 7:02:45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pStyle w:val="P21"/>
        <w:framePr w:w="7654" w:h="331" w:hRule="exact" w:wrap="none" w:vAnchor="page" w:hAnchor="margin" w:x="28" w:y="15940"/>
        <w:rPr>
          <w:rStyle w:val="C16"/>
          <w:rtl w:val="0"/>
        </w:rPr>
      </w:pPr>
      <w:r>
        <w:rPr>
          <w:rStyle w:val="C16"/>
          <w:rtl w:val="0"/>
        </w:rPr>
        <w:t>Koksař obsluha chemické části koksovny, 29.10.2026 7:02:45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