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37EC52" Type="http://schemas.openxmlformats.org/officeDocument/2006/relationships/officeDocument" Target="/word/document.xml" /><Relationship Id="coreR2D37EC52" Type="http://schemas.openxmlformats.org/package/2006/relationships/metadata/core-properties" Target="/docProps/core.xml" /><Relationship Id="customR2D37EC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Koksař/koksařka obsluha chemické části koksovny (kód: 21-023-H)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Koksař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zpracování koksárenského plynu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koksárenském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zkoušek v chemické části koksovny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výstupů z chemické části koksovny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zařízení v chemické části koksovny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Koksař/koksařka obsluha chemické části koksovny, 29.10.2026 3:19:39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zpracování koksárenského plynu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zpracování koksárenského plynu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zpracování koksárenského plynu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v technické dokumentaci</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Vysvětlit technologické postupy procesů čištění koksárenského plynu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Charakterizovat vlastnosti koksárenského plynu a dalších nebezpečných látek vyskytujících se v chemické části koksovny</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Charakterizovat koksochemické produkty</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Dodržování bezpečnosti práce v koksárenském provozu</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a) Vyjmenovat, předvést a popsat osobní ochranné pracovní prostředky (OOPP) a důvody jejich použití na chemické části koksovny</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s ústním zdůvodněním</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b) Vyjmenovat základní pravidla pro práci v karcinogenním prostředí a další bezpečnostní rizika koksochemického provozu</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Ústní ověření</w:t>
      </w:r>
    </w:p>
    <w:p>
      <w:pPr>
        <w:pStyle w:val="P12"/>
        <w:framePr w:w="6710" w:h="831" w:hRule="exact" w:wrap="none" w:vAnchor="page" w:hAnchor="margin" w:x="45" w:y="8679"/>
        <w:rPr>
          <w:rStyle w:val="C3"/>
          <w:rtl w:val="0"/>
        </w:rPr>
      </w:pPr>
    </w:p>
    <w:p>
      <w:pPr>
        <w:pStyle w:val="P13"/>
        <w:framePr w:w="6658" w:h="704" w:hRule="exact" w:wrap="none" w:vAnchor="page" w:hAnchor="margin" w:x="71" w:y="8735"/>
        <w:rPr>
          <w:rStyle w:val="C11"/>
          <w:rtl w:val="0"/>
        </w:rPr>
      </w:pPr>
      <w:r>
        <w:rPr>
          <w:rStyle w:val="C11"/>
          <w:rtl w:val="0"/>
        </w:rPr>
        <w:t>c) Vyjmenovat základní pravidla pro práci s chemickými látkami a směsmi, jejich skladování, použití, nakládání s odpady včetně znalosti jejich bezpečnostních listů a pravidel</w:t>
      </w:r>
    </w:p>
    <w:p>
      <w:pPr>
        <w:pStyle w:val="P28"/>
        <w:framePr w:w="3921" w:h="831" w:hRule="exact" w:wrap="none" w:vAnchor="page" w:hAnchor="margin" w:x="6800" w:y="8679"/>
        <w:rPr>
          <w:rStyle w:val="C3"/>
          <w:rtl w:val="0"/>
        </w:rPr>
      </w:pPr>
    </w:p>
    <w:p>
      <w:pPr>
        <w:pStyle w:val="P29"/>
        <w:framePr w:w="3839" w:h="704" w:hRule="exact" w:wrap="none" w:vAnchor="page" w:hAnchor="margin" w:x="6856" w:y="8735"/>
        <w:rPr>
          <w:rStyle w:val="C21"/>
          <w:rtl w:val="0"/>
        </w:rPr>
      </w:pPr>
      <w:r>
        <w:rPr>
          <w:rStyle w:val="C21"/>
          <w:rtl w:val="0"/>
        </w:rPr>
        <w:t>Ústní ověření</w:t>
      </w:r>
    </w:p>
    <w:p>
      <w:pPr>
        <w:pStyle w:val="P32"/>
        <w:framePr w:w="10710" w:h="248" w:hRule="exact" w:wrap="none" w:vAnchor="page" w:hAnchor="margin" w:x="28" w:y="9623"/>
        <w:rPr>
          <w:rStyle w:val="C23"/>
          <w:rtl w:val="0"/>
        </w:rPr>
      </w:pPr>
      <w:r>
        <w:rPr>
          <w:rStyle w:val="C23"/>
          <w:rtl w:val="0"/>
        </w:rPr>
        <w:t>Je třeba splnit všechna kritéria.</w:t>
      </w:r>
    </w:p>
    <w:p>
      <w:pPr>
        <w:pStyle w:val="P23"/>
        <w:framePr w:w="10710" w:h="340" w:hRule="exact" w:wrap="none" w:vAnchor="page" w:hAnchor="margin" w:x="28" w:y="10059"/>
        <w:rPr>
          <w:rStyle w:val="C18"/>
          <w:rtl w:val="0"/>
        </w:rPr>
      </w:pPr>
      <w:r>
        <w:rPr>
          <w:rStyle w:val="C18"/>
          <w:rtl w:val="0"/>
        </w:rPr>
        <w:t>Provádění zkoušek v chemické části koksovny</w:t>
      </w:r>
    </w:p>
    <w:p>
      <w:pPr>
        <w:pStyle w:val="P24"/>
        <w:framePr w:w="6713" w:h="376" w:hRule="exact" w:wrap="none" w:vAnchor="page" w:hAnchor="margin" w:x="45" w:y="10498"/>
        <w:rPr>
          <w:rStyle w:val="C3"/>
          <w:rtl w:val="0"/>
        </w:rPr>
      </w:pPr>
    </w:p>
    <w:p>
      <w:pPr>
        <w:pStyle w:val="P25"/>
        <w:framePr w:w="6661" w:h="249" w:hRule="exact" w:wrap="none" w:vAnchor="page" w:hAnchor="margin" w:x="71" w:y="10569"/>
        <w:rPr>
          <w:rStyle w:val="C19"/>
          <w:rtl w:val="0"/>
        </w:rPr>
      </w:pPr>
      <w:r>
        <w:rPr>
          <w:rStyle w:val="C19"/>
          <w:rtl w:val="0"/>
        </w:rPr>
        <w:t>Kritéria hodnocení</w:t>
      </w:r>
    </w:p>
    <w:p>
      <w:pPr>
        <w:pStyle w:val="P26"/>
        <w:framePr w:w="3918" w:h="376" w:hRule="exact" w:wrap="none" w:vAnchor="page" w:hAnchor="margin" w:x="6803" w:y="10498"/>
        <w:rPr>
          <w:rStyle w:val="C3"/>
          <w:rtl w:val="0"/>
        </w:rPr>
      </w:pPr>
    </w:p>
    <w:p>
      <w:pPr>
        <w:pStyle w:val="P27"/>
        <w:framePr w:w="3836" w:h="249" w:hRule="exact" w:wrap="none" w:vAnchor="page" w:hAnchor="margin" w:x="6859" w:y="10569"/>
        <w:rPr>
          <w:rStyle w:val="C20"/>
          <w:rtl w:val="0"/>
        </w:rPr>
      </w:pPr>
      <w:r>
        <w:rPr>
          <w:rStyle w:val="C20"/>
          <w:rtl w:val="0"/>
        </w:rPr>
        <w:t>Způsoby ověření</w:t>
      </w:r>
    </w:p>
    <w:p>
      <w:pPr>
        <w:pStyle w:val="P12"/>
        <w:framePr w:w="6710" w:h="376" w:hRule="exact" w:wrap="none" w:vAnchor="page" w:hAnchor="margin" w:x="45" w:y="10874"/>
        <w:rPr>
          <w:rStyle w:val="C3"/>
          <w:rtl w:val="0"/>
        </w:rPr>
      </w:pPr>
    </w:p>
    <w:p>
      <w:pPr>
        <w:pStyle w:val="P13"/>
        <w:framePr w:w="6658" w:h="249" w:hRule="exact" w:wrap="none" w:vAnchor="page" w:hAnchor="margin" w:x="71" w:y="10930"/>
        <w:rPr>
          <w:rStyle w:val="C11"/>
          <w:rtl w:val="0"/>
        </w:rPr>
      </w:pPr>
      <w:r>
        <w:rPr>
          <w:rStyle w:val="C11"/>
          <w:rtl w:val="0"/>
        </w:rPr>
        <w:t>a) Popsat prováděné analýzy při zpracování koksového plynu</w:t>
      </w:r>
    </w:p>
    <w:p>
      <w:pPr>
        <w:pStyle w:val="P28"/>
        <w:framePr w:w="3921" w:h="376" w:hRule="exact" w:wrap="none" w:vAnchor="page" w:hAnchor="margin" w:x="6800" w:y="10874"/>
        <w:rPr>
          <w:rStyle w:val="C3"/>
          <w:rtl w:val="0"/>
        </w:rPr>
      </w:pPr>
    </w:p>
    <w:p>
      <w:pPr>
        <w:pStyle w:val="P29"/>
        <w:framePr w:w="3839" w:h="249" w:hRule="exact" w:wrap="none" w:vAnchor="page" w:hAnchor="margin" w:x="6856" w:y="10930"/>
        <w:rPr>
          <w:rStyle w:val="C21"/>
          <w:rtl w:val="0"/>
        </w:rPr>
      </w:pPr>
      <w:r>
        <w:rPr>
          <w:rStyle w:val="C21"/>
          <w:rtl w:val="0"/>
        </w:rPr>
        <w:t>Ústní ověření</w:t>
      </w:r>
    </w:p>
    <w:p>
      <w:pPr>
        <w:pStyle w:val="P16"/>
        <w:framePr w:w="6710" w:h="607" w:hRule="exact" w:wrap="none" w:vAnchor="page" w:hAnchor="margin" w:x="45" w:y="11250"/>
        <w:rPr>
          <w:rStyle w:val="C3"/>
          <w:rtl w:val="0"/>
        </w:rPr>
      </w:pPr>
    </w:p>
    <w:p>
      <w:pPr>
        <w:pStyle w:val="P17"/>
        <w:framePr w:w="6658" w:h="480" w:hRule="exact" w:wrap="none" w:vAnchor="page" w:hAnchor="margin" w:x="71" w:y="11306"/>
        <w:rPr>
          <w:rStyle w:val="C13"/>
          <w:rtl w:val="0"/>
        </w:rPr>
      </w:pPr>
      <w:r>
        <w:rPr>
          <w:rStyle w:val="C13"/>
          <w:rtl w:val="0"/>
        </w:rPr>
        <w:t>b) Prakticky provést odběry vzorků</w:t>
      </w:r>
    </w:p>
    <w:p>
      <w:pPr>
        <w:pStyle w:val="P30"/>
        <w:framePr w:w="3921" w:h="607" w:hRule="exact" w:wrap="none" w:vAnchor="page" w:hAnchor="margin" w:x="6800" w:y="11250"/>
        <w:rPr>
          <w:rStyle w:val="C3"/>
          <w:rtl w:val="0"/>
        </w:rPr>
      </w:pPr>
    </w:p>
    <w:p>
      <w:pPr>
        <w:pStyle w:val="P31"/>
        <w:framePr w:w="3839" w:h="480" w:hRule="exact" w:wrap="none" w:vAnchor="page" w:hAnchor="margin" w:x="6856" w:y="11306"/>
        <w:rPr>
          <w:rStyle w:val="C22"/>
          <w:rtl w:val="0"/>
        </w:rPr>
      </w:pPr>
      <w:r>
        <w:rPr>
          <w:rStyle w:val="C22"/>
          <w:rtl w:val="0"/>
        </w:rPr>
        <w:t>Praktické předvedení s ústním zdůvodněním</w:t>
      </w:r>
    </w:p>
    <w:p>
      <w:pPr>
        <w:pStyle w:val="P32"/>
        <w:framePr w:w="10710" w:h="248" w:hRule="exact" w:wrap="none" w:vAnchor="page" w:hAnchor="margin" w:x="28" w:y="11971"/>
        <w:rPr>
          <w:rStyle w:val="C23"/>
          <w:rtl w:val="0"/>
        </w:rPr>
      </w:pPr>
      <w:r>
        <w:rPr>
          <w:rStyle w:val="C23"/>
          <w:rtl w:val="0"/>
        </w:rPr>
        <w:t>Je třeba splnit obě kritéria.</w:t>
      </w:r>
    </w:p>
    <w:p>
      <w:pPr>
        <w:pStyle w:val="P23"/>
        <w:framePr w:w="10710" w:h="340" w:hRule="exact" w:wrap="none" w:vAnchor="page" w:hAnchor="margin" w:x="28" w:y="12406"/>
        <w:rPr>
          <w:rStyle w:val="C18"/>
          <w:rtl w:val="0"/>
        </w:rPr>
      </w:pPr>
      <w:r>
        <w:rPr>
          <w:rStyle w:val="C18"/>
          <w:rtl w:val="0"/>
        </w:rPr>
        <w:t>Příprava výstupů z chemické části koksovny</w:t>
      </w:r>
    </w:p>
    <w:p>
      <w:pPr>
        <w:pStyle w:val="P24"/>
        <w:framePr w:w="6713" w:h="376" w:hRule="exact" w:wrap="none" w:vAnchor="page" w:hAnchor="margin" w:x="45" w:y="12846"/>
        <w:rPr>
          <w:rStyle w:val="C3"/>
          <w:rtl w:val="0"/>
        </w:rPr>
      </w:pPr>
    </w:p>
    <w:p>
      <w:pPr>
        <w:pStyle w:val="P25"/>
        <w:framePr w:w="6661" w:h="249" w:hRule="exact" w:wrap="none" w:vAnchor="page" w:hAnchor="margin" w:x="71" w:y="12917"/>
        <w:rPr>
          <w:rStyle w:val="C19"/>
          <w:rtl w:val="0"/>
        </w:rPr>
      </w:pPr>
      <w:r>
        <w:rPr>
          <w:rStyle w:val="C19"/>
          <w:rtl w:val="0"/>
        </w:rPr>
        <w:t>Kritéria hodnocení</w:t>
      </w:r>
    </w:p>
    <w:p>
      <w:pPr>
        <w:pStyle w:val="P26"/>
        <w:framePr w:w="3918" w:h="376" w:hRule="exact" w:wrap="none" w:vAnchor="page" w:hAnchor="margin" w:x="6803" w:y="12846"/>
        <w:rPr>
          <w:rStyle w:val="C3"/>
          <w:rtl w:val="0"/>
        </w:rPr>
      </w:pPr>
    </w:p>
    <w:p>
      <w:pPr>
        <w:pStyle w:val="P27"/>
        <w:framePr w:w="3836" w:h="249" w:hRule="exact" w:wrap="none" w:vAnchor="page" w:hAnchor="margin" w:x="6859" w:y="12917"/>
        <w:rPr>
          <w:rStyle w:val="C20"/>
          <w:rtl w:val="0"/>
        </w:rPr>
      </w:pPr>
      <w:r>
        <w:rPr>
          <w:rStyle w:val="C20"/>
          <w:rtl w:val="0"/>
        </w:rPr>
        <w:t>Způsoby ověření</w:t>
      </w:r>
    </w:p>
    <w:p>
      <w:pPr>
        <w:pStyle w:val="P12"/>
        <w:framePr w:w="6710" w:h="376" w:hRule="exact" w:wrap="none" w:vAnchor="page" w:hAnchor="margin" w:x="45" w:y="13222"/>
        <w:rPr>
          <w:rStyle w:val="C3"/>
          <w:rtl w:val="0"/>
        </w:rPr>
      </w:pPr>
    </w:p>
    <w:p>
      <w:pPr>
        <w:pStyle w:val="P13"/>
        <w:framePr w:w="6658" w:h="249" w:hRule="exact" w:wrap="none" w:vAnchor="page" w:hAnchor="margin" w:x="71" w:y="13278"/>
        <w:rPr>
          <w:rStyle w:val="C11"/>
          <w:rtl w:val="0"/>
        </w:rPr>
      </w:pPr>
      <w:r>
        <w:rPr>
          <w:rStyle w:val="C11"/>
          <w:rtl w:val="0"/>
        </w:rPr>
        <w:t>a) Popsat technologii zpracování odpadních vod</w:t>
      </w:r>
    </w:p>
    <w:p>
      <w:pPr>
        <w:pStyle w:val="P28"/>
        <w:framePr w:w="3921" w:h="376" w:hRule="exact" w:wrap="none" w:vAnchor="page" w:hAnchor="margin" w:x="6800" w:y="13222"/>
        <w:rPr>
          <w:rStyle w:val="C3"/>
          <w:rtl w:val="0"/>
        </w:rPr>
      </w:pPr>
    </w:p>
    <w:p>
      <w:pPr>
        <w:pStyle w:val="P29"/>
        <w:framePr w:w="3839" w:h="249" w:hRule="exact" w:wrap="none" w:vAnchor="page" w:hAnchor="margin" w:x="6856" w:y="13278"/>
        <w:rPr>
          <w:rStyle w:val="C21"/>
          <w:rtl w:val="0"/>
        </w:rPr>
      </w:pPr>
      <w:r>
        <w:rPr>
          <w:rStyle w:val="C21"/>
          <w:rtl w:val="0"/>
        </w:rPr>
        <w:t>Ústní ověření</w:t>
      </w:r>
    </w:p>
    <w:p>
      <w:pPr>
        <w:pStyle w:val="P16"/>
        <w:framePr w:w="6710" w:h="607" w:hRule="exact" w:wrap="none" w:vAnchor="page" w:hAnchor="margin" w:x="45" w:y="13598"/>
        <w:rPr>
          <w:rStyle w:val="C3"/>
          <w:rtl w:val="0"/>
        </w:rPr>
      </w:pPr>
    </w:p>
    <w:p>
      <w:pPr>
        <w:pStyle w:val="P17"/>
        <w:framePr w:w="6658" w:h="480" w:hRule="exact" w:wrap="none" w:vAnchor="page" w:hAnchor="margin" w:x="71" w:y="13654"/>
        <w:rPr>
          <w:rStyle w:val="C13"/>
          <w:rtl w:val="0"/>
        </w:rPr>
      </w:pPr>
      <w:r>
        <w:rPr>
          <w:rStyle w:val="C13"/>
          <w:rtl w:val="0"/>
        </w:rPr>
        <w:t>b) Provést expedici včetně nakládky surového koksárenského benzolu, surového černouhelného dehtu a dalších koksochemických produktů</w:t>
      </w:r>
    </w:p>
    <w:p>
      <w:pPr>
        <w:pStyle w:val="P30"/>
        <w:framePr w:w="3921" w:h="607" w:hRule="exact" w:wrap="none" w:vAnchor="page" w:hAnchor="margin" w:x="6800" w:y="13598"/>
        <w:rPr>
          <w:rStyle w:val="C3"/>
          <w:rtl w:val="0"/>
        </w:rPr>
      </w:pPr>
    </w:p>
    <w:p>
      <w:pPr>
        <w:pStyle w:val="P31"/>
        <w:framePr w:w="3839" w:h="480" w:hRule="exact" w:wrap="none" w:vAnchor="page" w:hAnchor="margin" w:x="6856" w:y="13654"/>
        <w:rPr>
          <w:rStyle w:val="C22"/>
          <w:rtl w:val="0"/>
        </w:rPr>
      </w:pPr>
      <w:r>
        <w:rPr>
          <w:rStyle w:val="C22"/>
          <w:rtl w:val="0"/>
        </w:rPr>
        <w:t>Praktické předvedení a ústní ověření</w:t>
      </w:r>
    </w:p>
    <w:p>
      <w:pPr>
        <w:pStyle w:val="P12"/>
        <w:framePr w:w="6710" w:h="376" w:hRule="exact" w:wrap="none" w:vAnchor="page" w:hAnchor="margin" w:x="45" w:y="14205"/>
        <w:rPr>
          <w:rStyle w:val="C3"/>
          <w:rtl w:val="0"/>
        </w:rPr>
      </w:pPr>
    </w:p>
    <w:p>
      <w:pPr>
        <w:pStyle w:val="P13"/>
        <w:framePr w:w="6658" w:h="249" w:hRule="exact" w:wrap="none" w:vAnchor="page" w:hAnchor="margin" w:x="71" w:y="14261"/>
        <w:rPr>
          <w:rStyle w:val="C11"/>
          <w:rtl w:val="0"/>
        </w:rPr>
      </w:pPr>
      <w:r>
        <w:rPr>
          <w:rStyle w:val="C11"/>
          <w:rtl w:val="0"/>
        </w:rPr>
        <w:t>c) Vysvětlit kvalitativní ukazatele vyčištěného koksárenské plynu</w:t>
      </w:r>
    </w:p>
    <w:p>
      <w:pPr>
        <w:pStyle w:val="P28"/>
        <w:framePr w:w="3921" w:h="376" w:hRule="exact" w:wrap="none" w:vAnchor="page" w:hAnchor="margin" w:x="6800" w:y="14205"/>
        <w:rPr>
          <w:rStyle w:val="C3"/>
          <w:rtl w:val="0"/>
        </w:rPr>
      </w:pPr>
    </w:p>
    <w:p>
      <w:pPr>
        <w:pStyle w:val="P29"/>
        <w:framePr w:w="3839" w:h="249" w:hRule="exact" w:wrap="none" w:vAnchor="page" w:hAnchor="margin" w:x="6856" w:y="14261"/>
        <w:rPr>
          <w:rStyle w:val="C21"/>
          <w:rtl w:val="0"/>
        </w:rPr>
      </w:pPr>
      <w:r>
        <w:rPr>
          <w:rStyle w:val="C21"/>
          <w:rtl w:val="0"/>
        </w:rPr>
        <w:t>Ústní ověření</w:t>
      </w:r>
    </w:p>
    <w:p>
      <w:pPr>
        <w:pStyle w:val="P32"/>
        <w:framePr w:w="10710" w:h="248" w:hRule="exact" w:wrap="none" w:vAnchor="page" w:hAnchor="margin" w:x="28" w:y="146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Koksař/koksařka obsluha chemické části koksovny, 29.10.2026 3:19:39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zařízení v chemické části koksovny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Rozeznat a popsat funkce strojů a zařízení používaných v koksochemickém provozu, vyjmenovat jejich základní vlastnosti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Obsluhovat zařízení pro chlazení surového koksárenského plynu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zařízení pro odsávání surového koksárenského plynu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Obsluhovat zařízení pro odsíření a odčpavkování koksárenského plynu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zdůvodněním</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Obsluhovat zařízení benzolové stanice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s ústním zdůvodněním</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Obsluhovat zařízení pro zpracování odpadních vod</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s ústním zdůvodněním</w:t>
      </w:r>
    </w:p>
    <w:p>
      <w:pPr>
        <w:pStyle w:val="P32"/>
        <w:framePr w:w="10710" w:h="248" w:hRule="exact" w:wrap="none" w:vAnchor="page" w:hAnchor="margin" w:x="28" w:y="67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Koksař/koksařka obsluha chemické části koksovny, 29.10.2026 3:19:39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https://nsp.cz/jednotka-prace/koksar-obsluha-chemicke-c#zdravotni-zpusobilost).</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332" w:hRule="exact" w:wrap="none" w:vAnchor="page" w:hAnchor="margin" w:x="0" w:y="9397"/>
        <w:rPr>
          <w:rStyle w:val="C3"/>
          <w:rtl w:val="0"/>
        </w:rPr>
      </w:pPr>
    </w:p>
    <w:p>
      <w:pPr>
        <w:pStyle w:val="P35"/>
        <w:framePr w:w="10710" w:h="547" w:hRule="exact" w:wrap="none" w:vAnchor="page" w:hAnchor="margin" w:x="28" w:y="9397"/>
        <w:rPr>
          <w:rStyle w:val="C25"/>
          <w:rtl w:val="0"/>
        </w:rPr>
      </w:pPr>
      <w:r>
        <w:rPr>
          <w:rStyle w:val="C25"/>
          <w:rtl w:val="0"/>
        </w:rPr>
        <w:t>Požadavky na odbornou způsobilost autorizované osoby, resp. autorizovaného zástupce autorizované osoby</w:t>
      </w:r>
    </w:p>
    <w:p>
      <w:pPr>
        <w:keepNext w:val="0"/>
        <w:keepLines w:val="0"/>
        <w:framePr w:w="10766" w:h="4785"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85"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85" w:hRule="exact" w:wrap="none" w:vAnchor="page" w:hAnchor="margin" w:x="0" w:y="994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nebo hutnictví a alespoň 5 let odborné praxe v řídicích činnostech v oblasti koksárenství nebo ve funkci učitele praktického vyučování v oboru studia.</w:t>
      </w:r>
    </w:p>
    <w:p>
      <w:pPr>
        <w:keepNext w:val="0"/>
        <w:keepLines w:val="1"/>
        <w:framePr w:w="10766" w:h="4785" w:hRule="exact" w:wrap="none" w:vAnchor="page" w:hAnchor="margin" w:x="0" w:y="994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hutnictví a alespoň 5 let odborné praxe v řídicích činnostech v oblasti výroby výrobků koksovny, nebo ve funkci učitele odborných předmětů v oboru studia.</w:t>
      </w:r>
    </w:p>
    <w:p>
      <w:pPr>
        <w:keepNext w:val="0"/>
        <w:keepLines w:val="0"/>
        <w:framePr w:w="10766" w:h="4785"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785" w:hRule="exact" w:wrap="none" w:vAnchor="page" w:hAnchor="margin" w:x="0" w:y="994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785"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85"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Koksař/koksařka obsluha chemické části koksovny, 29.10.2026 3:19:39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probíhat v reálném provozu koksovny.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Strojní a technologické vybavení koksárenské části koksovny: </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koksárenské baterie</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třídírna koksu,</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příprava uhelné vsázky</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mechanizmy</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plnicí vůz</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vodicí vůz</w:t>
      </w:r>
    </w:p>
    <w:p>
      <w:pPr>
        <w:keepNext w:val="0"/>
        <w:keepLines w:val="1"/>
        <w:framePr w:w="10766" w:h="75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výtlačný stroj</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Strojní a technologické vybavení chemické části koksovny: </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a technologií na výrobu benzolu</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a technologií na odsíření a odčpavkování koksárenského plynu</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biologického čištění odpadních vod</w:t>
      </w:r>
    </w:p>
    <w:p>
      <w:pPr>
        <w:keepNext w:val="0"/>
        <w:keepLines w:val="1"/>
        <w:framePr w:w="10766" w:h="75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manipulačními mechanismy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normy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ke strojům a zařízením</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tabulky</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52"/>
        <w:rPr>
          <w:rStyle w:val="C3"/>
          <w:rtl w:val="0"/>
        </w:rPr>
      </w:pPr>
    </w:p>
    <w:p>
      <w:pPr>
        <w:pStyle w:val="P35"/>
        <w:framePr w:w="10710" w:h="340" w:hRule="exact" w:wrap="none" w:vAnchor="page" w:hAnchor="margin" w:x="28" w:y="10252"/>
        <w:rPr>
          <w:rStyle w:val="C25"/>
          <w:rtl w:val="0"/>
        </w:rPr>
      </w:pPr>
      <w:r>
        <w:rPr>
          <w:rStyle w:val="C25"/>
          <w:rtl w:val="0"/>
        </w:rPr>
        <w:t>Doba přípravy na zkoušku</w:t>
      </w:r>
    </w:p>
    <w:p>
      <w:pPr>
        <w:keepNext w:val="0"/>
        <w:keepLines w:val="0"/>
        <w:framePr w:w="10766" w:h="806" w:hRule="exact" w:wrap="none" w:vAnchor="page" w:hAnchor="margin" w:x="0" w:y="10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625"/>
        <w:rPr>
          <w:rStyle w:val="C3"/>
          <w:rtl w:val="0"/>
        </w:rPr>
      </w:pPr>
    </w:p>
    <w:p>
      <w:pPr>
        <w:pStyle w:val="P35"/>
        <w:framePr w:w="10710" w:h="340" w:hRule="exact" w:wrap="none" w:vAnchor="page" w:hAnchor="margin" w:x="28" w:y="11625"/>
        <w:rPr>
          <w:rStyle w:val="C25"/>
          <w:rtl w:val="0"/>
        </w:rPr>
      </w:pPr>
      <w:r>
        <w:rPr>
          <w:rStyle w:val="C25"/>
          <w:rtl w:val="0"/>
        </w:rPr>
        <w:t>Doba pro vykonání zkoušky</w:t>
      </w:r>
    </w:p>
    <w:p>
      <w:pPr>
        <w:keepNext w:val="0"/>
        <w:keepLines w:val="0"/>
        <w:framePr w:w="10766" w:h="806" w:hRule="exact" w:wrap="none" w:vAnchor="page" w:hAnchor="margin" w:x="0" w:y="119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Koksař/koksařka obsluha chemické části koksovny, 29.10.2026 3:19:39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TŽ,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OKK,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Koksař/koksařka obsluha chemické části koksovny, 29.10.2026 3:19:39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A5250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844C5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B1195B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F650F0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