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4E6A7A" Type="http://schemas.openxmlformats.org/officeDocument/2006/relationships/officeDocument" Target="/word/document.xml" /><Relationship Id="coreR194E6A7A" Type="http://schemas.openxmlformats.org/package/2006/relationships/metadata/core-properties" Target="/docProps/core.xml" /><Relationship Id="customR194E6A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BOZP (kód: 39-005-T)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bezpečnosti a ochrany zdraví při práci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Aplikace právních a ostatních předpisů a evropských právních předpisů v oblasti BOZP, včetně Národní politiky BOZP v ČR při výkonu činnosti manažera BOZP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Zavádění a aktualizace systému řízení BOZP</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Hodnocení a řízení rizik BOZP</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Aplikace zásad technické bezpečnosti při výkonu manažera BOZP</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Aplikace ergonomických přístupů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Školení vedoucích zaměstnanců v BOZP</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Šetření, evidence a hlášení pracovních úrazů a nemocí z povolání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Jednání s kontrolními orgány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Prověřování účinnosti preventivních kontrol BOZP na pracovištích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Kontrolování úplnosti a aktuálnosti dokumentace BOZP</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Vyhodnocování ekonomické účinnosti systému řízení BOZP</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BOZP, 27.10.2026 3:06:19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Aplikace právních a ostatních předpisů a evropských právních předpisů v oblasti BOZP, včetně Národní politiky BOZP v ČR při výkonu činnosti manažera BOZP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platných zákonech a základních evropských směrnicích týkajících se BOZP, včetně Národní politiky BOZP v ČR</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Orientovat se v prováděcích právních předpisech z oblasti BOZP</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nastavení zásad řízení BOZP podle požadavků příslušných norem (např. dle OHSAS 18001 v platném znění)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Orientovat se v platných technických normách z oblasti BOZP</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Písemné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Zavádění a aktualizace systému řízení BOZP</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a) Popsat existující interní politiku BOZP a k ní zpracovávané dokumenty</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b) Popsat systém přípravy a realizace preventivních opatření BOZP, včetně zpracovávaných dokumentů</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607" w:hRule="exact" w:wrap="none" w:vAnchor="page" w:hAnchor="margin" w:x="45" w:y="8048"/>
        <w:rPr>
          <w:rStyle w:val="C3"/>
          <w:rtl w:val="0"/>
        </w:rPr>
      </w:pPr>
    </w:p>
    <w:p>
      <w:pPr>
        <w:pStyle w:val="P13"/>
        <w:framePr w:w="6658" w:h="480" w:hRule="exact" w:wrap="none" w:vAnchor="page" w:hAnchor="margin" w:x="71" w:y="8104"/>
        <w:rPr>
          <w:rStyle w:val="C11"/>
          <w:rtl w:val="0"/>
        </w:rPr>
      </w:pPr>
      <w:r>
        <w:rPr>
          <w:rStyle w:val="C11"/>
          <w:rtl w:val="0"/>
        </w:rPr>
        <w:t>c) Popsat systém monitorování stavu a provádění interních a externích auditů BOZP</w:t>
      </w:r>
    </w:p>
    <w:p>
      <w:pPr>
        <w:pStyle w:val="P28"/>
        <w:framePr w:w="3921" w:h="607" w:hRule="exact" w:wrap="none" w:vAnchor="page" w:hAnchor="margin" w:x="6800" w:y="8048"/>
        <w:rPr>
          <w:rStyle w:val="C3"/>
          <w:rtl w:val="0"/>
        </w:rPr>
      </w:pPr>
    </w:p>
    <w:p>
      <w:pPr>
        <w:pStyle w:val="P29"/>
        <w:framePr w:w="3839" w:h="480" w:hRule="exact" w:wrap="none" w:vAnchor="page" w:hAnchor="margin" w:x="6856" w:y="8104"/>
        <w:rPr>
          <w:rStyle w:val="C21"/>
          <w:rtl w:val="0"/>
        </w:rPr>
      </w:pPr>
      <w:r>
        <w:rPr>
          <w:rStyle w:val="C21"/>
          <w:rtl w:val="0"/>
        </w:rPr>
        <w:t>Ústní ověření</w:t>
      </w:r>
    </w:p>
    <w:p>
      <w:pPr>
        <w:pStyle w:val="P16"/>
        <w:framePr w:w="6710" w:h="607" w:hRule="exact" w:wrap="none" w:vAnchor="page" w:hAnchor="margin" w:x="45" w:y="8655"/>
        <w:rPr>
          <w:rStyle w:val="C3"/>
          <w:rtl w:val="0"/>
        </w:rPr>
      </w:pPr>
    </w:p>
    <w:p>
      <w:pPr>
        <w:pStyle w:val="P17"/>
        <w:framePr w:w="6658" w:h="480" w:hRule="exact" w:wrap="none" w:vAnchor="page" w:hAnchor="margin" w:x="71" w:y="8711"/>
        <w:rPr>
          <w:rStyle w:val="C13"/>
          <w:rtl w:val="0"/>
        </w:rPr>
      </w:pPr>
      <w:r>
        <w:rPr>
          <w:rStyle w:val="C13"/>
          <w:rtl w:val="0"/>
        </w:rPr>
        <w:t>d) Popsat systém sledování a zlepšování pracovního a životního prostředí (vč. faktorů pracovního prostředí, expozic a limitů)</w:t>
      </w:r>
    </w:p>
    <w:p>
      <w:pPr>
        <w:pStyle w:val="P30"/>
        <w:framePr w:w="3921" w:h="607" w:hRule="exact" w:wrap="none" w:vAnchor="page" w:hAnchor="margin" w:x="6800" w:y="8655"/>
        <w:rPr>
          <w:rStyle w:val="C3"/>
          <w:rtl w:val="0"/>
        </w:rPr>
      </w:pPr>
    </w:p>
    <w:p>
      <w:pPr>
        <w:pStyle w:val="P31"/>
        <w:framePr w:w="3839" w:h="480" w:hRule="exact" w:wrap="none" w:vAnchor="page" w:hAnchor="margin" w:x="6856" w:y="8711"/>
        <w:rPr>
          <w:rStyle w:val="C22"/>
          <w:rtl w:val="0"/>
        </w:rPr>
      </w:pPr>
      <w:r>
        <w:rPr>
          <w:rStyle w:val="C22"/>
          <w:rtl w:val="0"/>
        </w:rPr>
        <w:t>Ústní ověření</w:t>
      </w:r>
    </w:p>
    <w:p>
      <w:pPr>
        <w:pStyle w:val="P12"/>
        <w:framePr w:w="6710" w:h="376" w:hRule="exact" w:wrap="none" w:vAnchor="page" w:hAnchor="margin" w:x="45" w:y="9262"/>
        <w:rPr>
          <w:rStyle w:val="C3"/>
          <w:rtl w:val="0"/>
        </w:rPr>
      </w:pPr>
    </w:p>
    <w:p>
      <w:pPr>
        <w:pStyle w:val="P13"/>
        <w:framePr w:w="6658" w:h="249" w:hRule="exact" w:wrap="none" w:vAnchor="page" w:hAnchor="margin" w:x="71" w:y="9318"/>
        <w:rPr>
          <w:rStyle w:val="C11"/>
          <w:rtl w:val="0"/>
        </w:rPr>
      </w:pPr>
      <w:r>
        <w:rPr>
          <w:rStyle w:val="C11"/>
          <w:rtl w:val="0"/>
        </w:rPr>
        <w:t>e) Popsat pracovní podmínky, vč. hodnocení a návrhů na jejich zlepšení</w:t>
      </w:r>
    </w:p>
    <w:p>
      <w:pPr>
        <w:pStyle w:val="P28"/>
        <w:framePr w:w="3921" w:h="376" w:hRule="exact" w:wrap="none" w:vAnchor="page" w:hAnchor="margin" w:x="6800" w:y="9262"/>
        <w:rPr>
          <w:rStyle w:val="C3"/>
          <w:rtl w:val="0"/>
        </w:rPr>
      </w:pPr>
    </w:p>
    <w:p>
      <w:pPr>
        <w:pStyle w:val="P29"/>
        <w:framePr w:w="3839" w:h="249" w:hRule="exact" w:wrap="none" w:vAnchor="page" w:hAnchor="margin" w:x="6856" w:y="9318"/>
        <w:rPr>
          <w:rStyle w:val="C21"/>
          <w:rtl w:val="0"/>
        </w:rPr>
      </w:pPr>
      <w:r>
        <w:rPr>
          <w:rStyle w:val="C21"/>
          <w:rtl w:val="0"/>
        </w:rPr>
        <w:t>Ústní ověření</w:t>
      </w:r>
    </w:p>
    <w:p>
      <w:pPr>
        <w:pStyle w:val="P16"/>
        <w:framePr w:w="6710" w:h="376" w:hRule="exact" w:wrap="none" w:vAnchor="page" w:hAnchor="margin" w:x="45" w:y="9638"/>
        <w:rPr>
          <w:rStyle w:val="C3"/>
          <w:rtl w:val="0"/>
        </w:rPr>
      </w:pPr>
    </w:p>
    <w:p>
      <w:pPr>
        <w:pStyle w:val="P17"/>
        <w:framePr w:w="6658" w:h="249" w:hRule="exact" w:wrap="none" w:vAnchor="page" w:hAnchor="margin" w:x="71" w:y="9694"/>
        <w:rPr>
          <w:rStyle w:val="C13"/>
          <w:rtl w:val="0"/>
        </w:rPr>
      </w:pPr>
      <w:r>
        <w:rPr>
          <w:rStyle w:val="C13"/>
          <w:rtl w:val="0"/>
        </w:rPr>
        <w:t>f) Popsat systém zařazování činností do jednotlivých kategorií prací</w:t>
      </w:r>
    </w:p>
    <w:p>
      <w:pPr>
        <w:pStyle w:val="P30"/>
        <w:framePr w:w="3921" w:h="376" w:hRule="exact" w:wrap="none" w:vAnchor="page" w:hAnchor="margin" w:x="6800" w:y="9638"/>
        <w:rPr>
          <w:rStyle w:val="C3"/>
          <w:rtl w:val="0"/>
        </w:rPr>
      </w:pPr>
    </w:p>
    <w:p>
      <w:pPr>
        <w:pStyle w:val="P31"/>
        <w:framePr w:w="3839" w:h="249" w:hRule="exact" w:wrap="none" w:vAnchor="page" w:hAnchor="margin" w:x="6856" w:y="9694"/>
        <w:rPr>
          <w:rStyle w:val="C22"/>
          <w:rtl w:val="0"/>
        </w:rPr>
      </w:pPr>
      <w:r>
        <w:rPr>
          <w:rStyle w:val="C22"/>
          <w:rtl w:val="0"/>
        </w:rPr>
        <w:t>Ústní ověření</w:t>
      </w:r>
    </w:p>
    <w:p>
      <w:pPr>
        <w:pStyle w:val="P32"/>
        <w:framePr w:w="10710" w:h="248" w:hRule="exact" w:wrap="none" w:vAnchor="page" w:hAnchor="margin" w:x="28" w:y="10128"/>
        <w:rPr>
          <w:rStyle w:val="C23"/>
          <w:rtl w:val="0"/>
        </w:rPr>
      </w:pPr>
      <w:r>
        <w:rPr>
          <w:rStyle w:val="C23"/>
          <w:rtl w:val="0"/>
        </w:rPr>
        <w:t>Je třeba splnit všechna kritéria.</w:t>
      </w:r>
    </w:p>
    <w:p>
      <w:pPr>
        <w:pStyle w:val="P23"/>
        <w:framePr w:w="10710" w:h="340" w:hRule="exact" w:wrap="none" w:vAnchor="page" w:hAnchor="margin" w:x="28" w:y="10564"/>
        <w:rPr>
          <w:rStyle w:val="C18"/>
          <w:rtl w:val="0"/>
        </w:rPr>
      </w:pPr>
      <w:r>
        <w:rPr>
          <w:rStyle w:val="C18"/>
          <w:rtl w:val="0"/>
        </w:rPr>
        <w:t>Hodnocení a řízení rizik BOZP</w:t>
      </w:r>
    </w:p>
    <w:p>
      <w:pPr>
        <w:pStyle w:val="P24"/>
        <w:framePr w:w="6713" w:h="376" w:hRule="exact" w:wrap="none" w:vAnchor="page" w:hAnchor="margin" w:x="45" w:y="11003"/>
        <w:rPr>
          <w:rStyle w:val="C3"/>
          <w:rtl w:val="0"/>
        </w:rPr>
      </w:pPr>
    </w:p>
    <w:p>
      <w:pPr>
        <w:pStyle w:val="P25"/>
        <w:framePr w:w="6661" w:h="249" w:hRule="exact" w:wrap="none" w:vAnchor="page" w:hAnchor="margin" w:x="71" w:y="11074"/>
        <w:rPr>
          <w:rStyle w:val="C19"/>
          <w:rtl w:val="0"/>
        </w:rPr>
      </w:pPr>
      <w:r>
        <w:rPr>
          <w:rStyle w:val="C19"/>
          <w:rtl w:val="0"/>
        </w:rPr>
        <w:t>Kritéria hodnocení</w:t>
      </w:r>
    </w:p>
    <w:p>
      <w:pPr>
        <w:pStyle w:val="P26"/>
        <w:framePr w:w="3918" w:h="376" w:hRule="exact" w:wrap="none" w:vAnchor="page" w:hAnchor="margin" w:x="6803" w:y="11003"/>
        <w:rPr>
          <w:rStyle w:val="C3"/>
          <w:rtl w:val="0"/>
        </w:rPr>
      </w:pPr>
    </w:p>
    <w:p>
      <w:pPr>
        <w:pStyle w:val="P27"/>
        <w:framePr w:w="3836" w:h="249" w:hRule="exact" w:wrap="none" w:vAnchor="page" w:hAnchor="margin" w:x="6859" w:y="11074"/>
        <w:rPr>
          <w:rStyle w:val="C20"/>
          <w:rtl w:val="0"/>
        </w:rPr>
      </w:pPr>
      <w:r>
        <w:rPr>
          <w:rStyle w:val="C20"/>
          <w:rtl w:val="0"/>
        </w:rPr>
        <w:t>Způsoby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a) Popsat systém hodnocení a řízení rizik BOZP ve firmě a uvést příklady posuzování rizik na konkrétním pracovišti</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Ústní ověření</w:t>
      </w:r>
    </w:p>
    <w:p>
      <w:pPr>
        <w:pStyle w:val="P16"/>
        <w:framePr w:w="6710" w:h="831" w:hRule="exact" w:wrap="none" w:vAnchor="page" w:hAnchor="margin" w:x="45" w:y="11986"/>
        <w:rPr>
          <w:rStyle w:val="C3"/>
          <w:rtl w:val="0"/>
        </w:rPr>
      </w:pPr>
    </w:p>
    <w:p>
      <w:pPr>
        <w:pStyle w:val="P17"/>
        <w:framePr w:w="6658" w:h="704" w:hRule="exact" w:wrap="none" w:vAnchor="page" w:hAnchor="margin" w:x="71" w:y="12042"/>
        <w:rPr>
          <w:rStyle w:val="C13"/>
          <w:rtl w:val="0"/>
        </w:rPr>
      </w:pPr>
      <w:r>
        <w:rPr>
          <w:rStyle w:val="C13"/>
          <w:rtl w:val="0"/>
        </w:rPr>
        <w:t>b) Popsat vypracování potřebné dokumentace, včetně nápravných a preventivních opatření a hodnocení jejich účinnosti, s cílem snížit rizika BOZP na pracovištích a kontrolování jejich účinnosti</w:t>
      </w:r>
    </w:p>
    <w:p>
      <w:pPr>
        <w:pStyle w:val="P30"/>
        <w:framePr w:w="3921" w:h="831" w:hRule="exact" w:wrap="none" w:vAnchor="page" w:hAnchor="margin" w:x="6800" w:y="11986"/>
        <w:rPr>
          <w:rStyle w:val="C3"/>
          <w:rtl w:val="0"/>
        </w:rPr>
      </w:pPr>
    </w:p>
    <w:p>
      <w:pPr>
        <w:pStyle w:val="P31"/>
        <w:framePr w:w="3839" w:h="704" w:hRule="exact" w:wrap="none" w:vAnchor="page" w:hAnchor="margin" w:x="6856" w:y="12042"/>
        <w:rPr>
          <w:rStyle w:val="C22"/>
          <w:rtl w:val="0"/>
        </w:rPr>
      </w:pPr>
      <w:r>
        <w:rPr>
          <w:rStyle w:val="C22"/>
          <w:rtl w:val="0"/>
        </w:rPr>
        <w:t>Ústní ověření</w:t>
      </w:r>
    </w:p>
    <w:p>
      <w:pPr>
        <w:pStyle w:val="P12"/>
        <w:framePr w:w="6710" w:h="607" w:hRule="exact" w:wrap="none" w:vAnchor="page" w:hAnchor="margin" w:x="45" w:y="12817"/>
        <w:rPr>
          <w:rStyle w:val="C3"/>
          <w:rtl w:val="0"/>
        </w:rPr>
      </w:pPr>
    </w:p>
    <w:p>
      <w:pPr>
        <w:pStyle w:val="P13"/>
        <w:framePr w:w="6658" w:h="480" w:hRule="exact" w:wrap="none" w:vAnchor="page" w:hAnchor="margin" w:x="71" w:y="12873"/>
        <w:rPr>
          <w:rStyle w:val="C11"/>
          <w:rtl w:val="0"/>
        </w:rPr>
      </w:pPr>
      <w:r>
        <w:rPr>
          <w:rStyle w:val="C11"/>
          <w:rtl w:val="0"/>
        </w:rPr>
        <w:t>c) Popsat kategorizaci prací ve firmě, sledování změn a zlepšování daného stavu; popsat spolupráci s pracovně-lékařskou službou</w:t>
      </w:r>
    </w:p>
    <w:p>
      <w:pPr>
        <w:pStyle w:val="P28"/>
        <w:framePr w:w="3921" w:h="607" w:hRule="exact" w:wrap="none" w:vAnchor="page" w:hAnchor="margin" w:x="6800" w:y="12817"/>
        <w:rPr>
          <w:rStyle w:val="C3"/>
          <w:rtl w:val="0"/>
        </w:rPr>
      </w:pPr>
    </w:p>
    <w:p>
      <w:pPr>
        <w:pStyle w:val="P29"/>
        <w:framePr w:w="3839" w:h="480" w:hRule="exact" w:wrap="none" w:vAnchor="page" w:hAnchor="margin" w:x="6856" w:y="12873"/>
        <w:rPr>
          <w:rStyle w:val="C21"/>
          <w:rtl w:val="0"/>
        </w:rPr>
      </w:pPr>
      <w:r>
        <w:rPr>
          <w:rStyle w:val="C21"/>
          <w:rtl w:val="0"/>
        </w:rPr>
        <w:t>Ústní ověření</w:t>
      </w:r>
    </w:p>
    <w:p>
      <w:pPr>
        <w:pStyle w:val="P16"/>
        <w:framePr w:w="6710" w:h="607" w:hRule="exact" w:wrap="none" w:vAnchor="page" w:hAnchor="margin" w:x="45" w:y="13424"/>
        <w:rPr>
          <w:rStyle w:val="C3"/>
          <w:rtl w:val="0"/>
        </w:rPr>
      </w:pPr>
    </w:p>
    <w:p>
      <w:pPr>
        <w:pStyle w:val="P17"/>
        <w:framePr w:w="6658" w:h="480" w:hRule="exact" w:wrap="none" w:vAnchor="page" w:hAnchor="margin" w:x="71" w:y="13480"/>
        <w:rPr>
          <w:rStyle w:val="C13"/>
          <w:rtl w:val="0"/>
        </w:rPr>
      </w:pPr>
      <w:r>
        <w:rPr>
          <w:rStyle w:val="C13"/>
          <w:rtl w:val="0"/>
        </w:rPr>
        <w:t>d) Popsat systém bezpečnostních pokynů a další potřebné dokumentace BOZP, jejich účinnost a kontroly jejich dodržování</w:t>
      </w:r>
    </w:p>
    <w:p>
      <w:pPr>
        <w:pStyle w:val="P30"/>
        <w:framePr w:w="3921" w:h="607" w:hRule="exact" w:wrap="none" w:vAnchor="page" w:hAnchor="margin" w:x="6800" w:y="13424"/>
        <w:rPr>
          <w:rStyle w:val="C3"/>
          <w:rtl w:val="0"/>
        </w:rPr>
      </w:pPr>
    </w:p>
    <w:p>
      <w:pPr>
        <w:pStyle w:val="P31"/>
        <w:framePr w:w="3839" w:h="480" w:hRule="exact" w:wrap="none" w:vAnchor="page" w:hAnchor="margin" w:x="6856" w:y="13480"/>
        <w:rPr>
          <w:rStyle w:val="C22"/>
          <w:rtl w:val="0"/>
        </w:rPr>
      </w:pPr>
      <w:r>
        <w:rPr>
          <w:rStyle w:val="C22"/>
          <w:rtl w:val="0"/>
        </w:rPr>
        <w:t>Ústní ověření</w:t>
      </w:r>
    </w:p>
    <w:p>
      <w:pPr>
        <w:pStyle w:val="P32"/>
        <w:framePr w:w="10710" w:h="248" w:hRule="exact" w:wrap="none" w:vAnchor="page" w:hAnchor="margin" w:x="28" w:y="14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BOZP, 27.10.2026 3:06:19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zásad technické bezpečnosti při výkonu manažera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na zajištění bezpečného provozu a používání strojů a technických zařízení, vč. vyhrazených technických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provádění revizí a kontrol strojů a technických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požadavky na bezpečnost práce ve výškách a nad volnou hloubkou a rizika spojená s těmito činnostmi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požadavky na zajištění BOZP ve vybraném oboru, např. ve stavebnictví, zemědělství, strojírenství, dopravě apod.</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Aplikace ergonomických přístupů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Vysvětlit důležitost ergonomie, antropometrie a fyziologie práce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ergonomické požadavky na uspořádání a vzhled pracoviště</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ruční manipulaci s břemeny z hlediska ergonomických a hygienických požadavků</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Školení vedoucích zaměstnanců v BOZP</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systém školení BOZP vedoucích zaměstnanců na jednotlivých stupních řízení v oblasti BOZP, zhodnotit jeho klady a nedostatky</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Navrhnout kompletní systém školení BOZP pro vedoucí zaměstnance ve firmě</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Šetření, evidence a hlášení pracovních úrazů a nemocí z povolání</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stávající postup/postupy šetření, evidence a hlášení pracovních úrazů ve firmě a zhodnotit jeho/jejich klady a nedostatky</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Navrhnout systémová opatření k předcházení vzniku pracovních úrazů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Vysvětlit problémy spojené s ohrožením zaměstnanců vznikem nemoci z povolání a navrhnout systémová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BOZP, 27.10.2026 3:06:19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Jednání s kontrolními orgány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činnost orgánů inspekce práce a orgánů ochrany veřejného zdraví a jejich práva a povinnosti při provádění kontrol v oblasti BOZP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Vyjmenovat práva a povinnosti zaměstnavatele (kontrolované osoby) a příklady přestupků fyzických osob a správních deliktů právnických osob v oblasti BOZP</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Prověřování účinnosti preventivních kontrol BOZP na pracovištích</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831" w:hRule="exact" w:wrap="none" w:vAnchor="page" w:hAnchor="margin" w:x="45" w:y="5996"/>
        <w:rPr>
          <w:rStyle w:val="C3"/>
          <w:rtl w:val="0"/>
        </w:rPr>
      </w:pPr>
    </w:p>
    <w:p>
      <w:pPr>
        <w:pStyle w:val="P13"/>
        <w:framePr w:w="6658" w:h="704" w:hRule="exact" w:wrap="none" w:vAnchor="page" w:hAnchor="margin" w:x="71" w:y="6052"/>
        <w:rPr>
          <w:rStyle w:val="C11"/>
          <w:rtl w:val="0"/>
        </w:rPr>
      </w:pPr>
      <w:r>
        <w:rPr>
          <w:rStyle w:val="C11"/>
          <w:rtl w:val="0"/>
        </w:rPr>
        <w:t>a) Popsat systém provádění preventivních kontrol BOZP na pracovištích firmy, v níž uchazeč pracuje/pracoval nebo které poskytuje/poskytoval své služby</w:t>
      </w:r>
    </w:p>
    <w:p>
      <w:pPr>
        <w:pStyle w:val="P28"/>
        <w:framePr w:w="3921" w:h="831" w:hRule="exact" w:wrap="none" w:vAnchor="page" w:hAnchor="margin" w:x="6800" w:y="5996"/>
        <w:rPr>
          <w:rStyle w:val="C3"/>
          <w:rtl w:val="0"/>
        </w:rPr>
      </w:pPr>
    </w:p>
    <w:p>
      <w:pPr>
        <w:pStyle w:val="P29"/>
        <w:framePr w:w="3839" w:h="704"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827"/>
        <w:rPr>
          <w:rStyle w:val="C3"/>
          <w:rtl w:val="0"/>
        </w:rPr>
      </w:pPr>
    </w:p>
    <w:p>
      <w:pPr>
        <w:pStyle w:val="P17"/>
        <w:framePr w:w="6658" w:h="480" w:hRule="exact" w:wrap="none" w:vAnchor="page" w:hAnchor="margin" w:x="71" w:y="6883"/>
        <w:rPr>
          <w:rStyle w:val="C13"/>
          <w:rtl w:val="0"/>
        </w:rPr>
      </w:pPr>
      <w:r>
        <w:rPr>
          <w:rStyle w:val="C13"/>
          <w:rtl w:val="0"/>
        </w:rPr>
        <w:t>b) Popsat systém hodnocení výsledků preventivních kontrol, navrhování opatření ke zlepšení a způsoby jejich následné realizace</w:t>
      </w:r>
    </w:p>
    <w:p>
      <w:pPr>
        <w:pStyle w:val="P30"/>
        <w:framePr w:w="3921" w:h="607" w:hRule="exact" w:wrap="none" w:vAnchor="page" w:hAnchor="margin" w:x="6800" w:y="6827"/>
        <w:rPr>
          <w:rStyle w:val="C3"/>
          <w:rtl w:val="0"/>
        </w:rPr>
      </w:pPr>
    </w:p>
    <w:p>
      <w:pPr>
        <w:pStyle w:val="P31"/>
        <w:framePr w:w="3839" w:h="480" w:hRule="exact" w:wrap="none" w:vAnchor="page" w:hAnchor="margin" w:x="6856" w:y="6883"/>
        <w:rPr>
          <w:rStyle w:val="C22"/>
          <w:rtl w:val="0"/>
        </w:rPr>
      </w:pPr>
      <w:r>
        <w:rPr>
          <w:rStyle w:val="C22"/>
          <w:rtl w:val="0"/>
        </w:rPr>
        <w:t>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3"/>
        <w:framePr w:w="10710" w:h="340" w:hRule="exact" w:wrap="none" w:vAnchor="page" w:hAnchor="margin" w:x="28" w:y="7983"/>
        <w:rPr>
          <w:rStyle w:val="C18"/>
          <w:rtl w:val="0"/>
        </w:rPr>
      </w:pPr>
      <w:r>
        <w:rPr>
          <w:rStyle w:val="C18"/>
          <w:rtl w:val="0"/>
        </w:rPr>
        <w:t>Kontrolování úplnosti a aktuálnosti dokumentace BOZP</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607" w:hRule="exact" w:wrap="none" w:vAnchor="page" w:hAnchor="margin" w:x="45" w:y="8799"/>
        <w:rPr>
          <w:rStyle w:val="C3"/>
          <w:rtl w:val="0"/>
        </w:rPr>
      </w:pPr>
    </w:p>
    <w:p>
      <w:pPr>
        <w:pStyle w:val="P13"/>
        <w:framePr w:w="6658" w:h="480" w:hRule="exact" w:wrap="none" w:vAnchor="page" w:hAnchor="margin" w:x="71" w:y="8855"/>
        <w:rPr>
          <w:rStyle w:val="C11"/>
          <w:rtl w:val="0"/>
        </w:rPr>
      </w:pPr>
      <w:r>
        <w:rPr>
          <w:rStyle w:val="C11"/>
          <w:rtl w:val="0"/>
        </w:rPr>
        <w:t>a) Popsat systém tvorby dokumentace BOZP ve firmě, v níž žadatel pracuje/pracoval, nebo které poskytuje/poskytoval své služby v oblasti BOZP</w:t>
      </w:r>
    </w:p>
    <w:p>
      <w:pPr>
        <w:pStyle w:val="P28"/>
        <w:framePr w:w="3921" w:h="607" w:hRule="exact" w:wrap="none" w:vAnchor="page" w:hAnchor="margin" w:x="6800" w:y="8799"/>
        <w:rPr>
          <w:rStyle w:val="C3"/>
          <w:rtl w:val="0"/>
        </w:rPr>
      </w:pPr>
    </w:p>
    <w:p>
      <w:pPr>
        <w:pStyle w:val="P29"/>
        <w:framePr w:w="3839" w:h="480" w:hRule="exact" w:wrap="none" w:vAnchor="page" w:hAnchor="margin" w:x="6856" w:y="8855"/>
        <w:rPr>
          <w:rStyle w:val="C21"/>
          <w:rtl w:val="0"/>
        </w:rPr>
      </w:pPr>
      <w:r>
        <w:rPr>
          <w:rStyle w:val="C21"/>
          <w:rtl w:val="0"/>
        </w:rPr>
        <w:t>Ústní ověření</w:t>
      </w:r>
    </w:p>
    <w:p>
      <w:pPr>
        <w:pStyle w:val="P16"/>
        <w:framePr w:w="6710" w:h="607" w:hRule="exact" w:wrap="none" w:vAnchor="page" w:hAnchor="margin" w:x="45" w:y="9406"/>
        <w:rPr>
          <w:rStyle w:val="C3"/>
          <w:rtl w:val="0"/>
        </w:rPr>
      </w:pPr>
    </w:p>
    <w:p>
      <w:pPr>
        <w:pStyle w:val="P17"/>
        <w:framePr w:w="6658" w:h="480" w:hRule="exact" w:wrap="none" w:vAnchor="page" w:hAnchor="margin" w:x="71" w:y="9462"/>
        <w:rPr>
          <w:rStyle w:val="C13"/>
          <w:rtl w:val="0"/>
        </w:rPr>
      </w:pPr>
      <w:r>
        <w:rPr>
          <w:rStyle w:val="C13"/>
          <w:rtl w:val="0"/>
        </w:rPr>
        <w:t>b) Navrhnout systém kontroly doplňování a aktualizace dokumentace BOZP zpracované v dané firmě</w:t>
      </w:r>
    </w:p>
    <w:p>
      <w:pPr>
        <w:pStyle w:val="P30"/>
        <w:framePr w:w="3921" w:h="607" w:hRule="exact" w:wrap="none" w:vAnchor="page" w:hAnchor="margin" w:x="6800" w:y="9406"/>
        <w:rPr>
          <w:rStyle w:val="C3"/>
          <w:rtl w:val="0"/>
        </w:rPr>
      </w:pPr>
    </w:p>
    <w:p>
      <w:pPr>
        <w:pStyle w:val="P31"/>
        <w:framePr w:w="3839" w:h="480" w:hRule="exact" w:wrap="none" w:vAnchor="page" w:hAnchor="margin" w:x="6856" w:y="9462"/>
        <w:rPr>
          <w:rStyle w:val="C22"/>
          <w:rtl w:val="0"/>
        </w:rPr>
      </w:pPr>
      <w:r>
        <w:rPr>
          <w:rStyle w:val="C22"/>
          <w:rtl w:val="0"/>
        </w:rPr>
        <w:t>Praktické předvedení a ústní ověření</w:t>
      </w:r>
    </w:p>
    <w:p>
      <w:pPr>
        <w:pStyle w:val="P32"/>
        <w:framePr w:w="10710" w:h="248" w:hRule="exact" w:wrap="none" w:vAnchor="page" w:hAnchor="margin" w:x="28" w:y="10126"/>
        <w:rPr>
          <w:rStyle w:val="C23"/>
          <w:rtl w:val="0"/>
        </w:rPr>
      </w:pPr>
      <w:r>
        <w:rPr>
          <w:rStyle w:val="C23"/>
          <w:rtl w:val="0"/>
        </w:rPr>
        <w:t>Je třeba splnit obě kritéria.</w:t>
      </w:r>
    </w:p>
    <w:p>
      <w:pPr>
        <w:pStyle w:val="P23"/>
        <w:framePr w:w="10710" w:h="340" w:hRule="exact" w:wrap="none" w:vAnchor="page" w:hAnchor="margin" w:x="28" w:y="10562"/>
        <w:rPr>
          <w:rStyle w:val="C18"/>
          <w:rtl w:val="0"/>
        </w:rPr>
      </w:pPr>
      <w:r>
        <w:rPr>
          <w:rStyle w:val="C18"/>
          <w:rtl w:val="0"/>
        </w:rPr>
        <w:t>Vyhodnocování ekonomické účinnosti systému řízení BOZP</w:t>
      </w:r>
    </w:p>
    <w:p>
      <w:pPr>
        <w:pStyle w:val="P24"/>
        <w:framePr w:w="6713" w:h="376" w:hRule="exact" w:wrap="none" w:vAnchor="page" w:hAnchor="margin" w:x="45" w:y="11001"/>
        <w:rPr>
          <w:rStyle w:val="C3"/>
          <w:rtl w:val="0"/>
        </w:rPr>
      </w:pPr>
    </w:p>
    <w:p>
      <w:pPr>
        <w:pStyle w:val="P25"/>
        <w:framePr w:w="6661" w:h="249" w:hRule="exact" w:wrap="none" w:vAnchor="page" w:hAnchor="margin" w:x="71" w:y="11072"/>
        <w:rPr>
          <w:rStyle w:val="C19"/>
          <w:rtl w:val="0"/>
        </w:rPr>
      </w:pPr>
      <w:r>
        <w:rPr>
          <w:rStyle w:val="C19"/>
          <w:rtl w:val="0"/>
        </w:rPr>
        <w:t>Kritéria hodnocení</w:t>
      </w:r>
    </w:p>
    <w:p>
      <w:pPr>
        <w:pStyle w:val="P26"/>
        <w:framePr w:w="3918" w:h="376" w:hRule="exact" w:wrap="none" w:vAnchor="page" w:hAnchor="margin" w:x="6803" w:y="11001"/>
        <w:rPr>
          <w:rStyle w:val="C3"/>
          <w:rtl w:val="0"/>
        </w:rPr>
      </w:pPr>
    </w:p>
    <w:p>
      <w:pPr>
        <w:pStyle w:val="P27"/>
        <w:framePr w:w="3836" w:h="249" w:hRule="exact" w:wrap="none" w:vAnchor="page" w:hAnchor="margin" w:x="6859" w:y="11072"/>
        <w:rPr>
          <w:rStyle w:val="C20"/>
          <w:rtl w:val="0"/>
        </w:rPr>
      </w:pPr>
      <w:r>
        <w:rPr>
          <w:rStyle w:val="C20"/>
          <w:rtl w:val="0"/>
        </w:rPr>
        <w:t>Způsoby ověření</w:t>
      </w:r>
    </w:p>
    <w:p>
      <w:pPr>
        <w:pStyle w:val="P12"/>
        <w:framePr w:w="6710" w:h="831" w:hRule="exact" w:wrap="none" w:vAnchor="page" w:hAnchor="margin" w:x="45" w:y="11377"/>
        <w:rPr>
          <w:rStyle w:val="C3"/>
          <w:rtl w:val="0"/>
        </w:rPr>
      </w:pPr>
    </w:p>
    <w:p>
      <w:pPr>
        <w:pStyle w:val="P13"/>
        <w:framePr w:w="6658" w:h="704" w:hRule="exact" w:wrap="none" w:vAnchor="page" w:hAnchor="margin" w:x="71" w:y="11433"/>
        <w:rPr>
          <w:rStyle w:val="C11"/>
          <w:rtl w:val="0"/>
        </w:rPr>
      </w:pPr>
      <w:r>
        <w:rPr>
          <w:rStyle w:val="C11"/>
          <w:rtl w:val="0"/>
        </w:rPr>
        <w:t>a) Popsat systém provádění analýz pracovní úrazovosti, nehodovosti a nemocí z povolání a s tím spojených finančních nákladů a srovnávání s celostátními, popř. evropskými statistickými údaji.</w:t>
      </w:r>
    </w:p>
    <w:p>
      <w:pPr>
        <w:pStyle w:val="P28"/>
        <w:framePr w:w="3921" w:h="831" w:hRule="exact" w:wrap="none" w:vAnchor="page" w:hAnchor="margin" w:x="6800" w:y="11377"/>
        <w:rPr>
          <w:rStyle w:val="C3"/>
          <w:rtl w:val="0"/>
        </w:rPr>
      </w:pPr>
    </w:p>
    <w:p>
      <w:pPr>
        <w:pStyle w:val="P29"/>
        <w:framePr w:w="3839" w:h="704" w:hRule="exact" w:wrap="none" w:vAnchor="page" w:hAnchor="margin" w:x="6856" w:y="11433"/>
        <w:rPr>
          <w:rStyle w:val="C21"/>
          <w:rtl w:val="0"/>
        </w:rPr>
      </w:pPr>
      <w:r>
        <w:rPr>
          <w:rStyle w:val="C21"/>
          <w:rtl w:val="0"/>
        </w:rPr>
        <w:t>Ústní ověření</w:t>
      </w:r>
    </w:p>
    <w:p>
      <w:pPr>
        <w:pStyle w:val="P16"/>
        <w:framePr w:w="6710" w:h="607" w:hRule="exact" w:wrap="none" w:vAnchor="page" w:hAnchor="margin" w:x="45" w:y="12208"/>
        <w:rPr>
          <w:rStyle w:val="C3"/>
          <w:rtl w:val="0"/>
        </w:rPr>
      </w:pPr>
    </w:p>
    <w:p>
      <w:pPr>
        <w:pStyle w:val="P17"/>
        <w:framePr w:w="6658" w:h="480" w:hRule="exact" w:wrap="none" w:vAnchor="page" w:hAnchor="margin" w:x="71" w:y="12264"/>
        <w:rPr>
          <w:rStyle w:val="C13"/>
          <w:rtl w:val="0"/>
        </w:rPr>
      </w:pPr>
      <w:r>
        <w:rPr>
          <w:rStyle w:val="C13"/>
          <w:rtl w:val="0"/>
        </w:rPr>
        <w:t>b) Popsat systém vyhodnocování ekonomické účinnosti realizovaných opatření, která jsou součástí systému řízení BOZP ve firmě</w:t>
      </w:r>
    </w:p>
    <w:p>
      <w:pPr>
        <w:pStyle w:val="P30"/>
        <w:framePr w:w="3921" w:h="607" w:hRule="exact" w:wrap="none" w:vAnchor="page" w:hAnchor="margin" w:x="6800" w:y="12208"/>
        <w:rPr>
          <w:rStyle w:val="C3"/>
          <w:rtl w:val="0"/>
        </w:rPr>
      </w:pPr>
    </w:p>
    <w:p>
      <w:pPr>
        <w:pStyle w:val="P31"/>
        <w:framePr w:w="3839" w:h="480" w:hRule="exact" w:wrap="none" w:vAnchor="page" w:hAnchor="margin" w:x="6856" w:y="12264"/>
        <w:rPr>
          <w:rStyle w:val="C22"/>
          <w:rtl w:val="0"/>
        </w:rPr>
      </w:pPr>
      <w:r>
        <w:rPr>
          <w:rStyle w:val="C22"/>
          <w:rtl w:val="0"/>
        </w:rPr>
        <w:t>Ústní ověření</w:t>
      </w:r>
    </w:p>
    <w:p>
      <w:pPr>
        <w:pStyle w:val="P32"/>
        <w:framePr w:w="10710" w:h="248" w:hRule="exact" w:wrap="none" w:vAnchor="page" w:hAnchor="margin" w:x="28" w:y="129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Manažer/manažerka BOZP, 27.10.2026 3:06:19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osobou odborně způsobilou v oblasti prevence rizik BOZP podle zákona 309/2006 Sb. v pozdějším znění.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zahrnuje odpovědi na otázky obsažené v písemném testu (prokázání zejména znalostí základních právních předpisů, požadavky na bezpečnost provozu a používání strojů a technických zařízení, ergonomie v pracovním prostředí, evidence a hlášení pracovních úrazů, požadavky kategorizace prací).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děje v rámci odborné práce, kterou uchazeč zpracuje předem a předá k odbornému posouzení. Téma práce zadá autorizovaná osoba 21 pracovních dnů před konáním zkoušky. Uchazeč vypracovanou práci v rozsahu minimálně tří normostran odevzdá 7 pracovních dnů před konáním zkoušky. Předmětem hodnocení výkonu na zkoušce bude obhajoba písemné práce. Autorizovaná osoba disponuje souborem minimálně 10 zadání odborných prací. Autorizovaná osoba může klást dopňující otázky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Aplikace právních a ostatních předpisů a evropských právních předpisů v oblasti BOZP, včetně Národní politiky BOZP v ČR při výkonu činnosti manažera BOZP se ověřuje formou písemného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písemných otázek pro písemné testy stanoví autorizovaná osoba podle požadavků hodnoticího standardu. Musí přitom splňovat následující pravidla:</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řádově několik desítek různě sestavených testů. Minimální počet otázek úplného souboru písemných otázek je 360 (90 na každé písemně ověřované kritérium). Každá otázka má 3 varianty odpovědí z nichž právě jedna je správná.</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80 % správně zodpovězených otázek s tím, že pro každé kritérium musí být správně zodpovězeno alespoň 50 % otázek. Rozsah testu je 70 otázek, přičemž každé kritérium musí být zastoupeno minimálně 15 otázkami. Doba stanovená na vypracování písemného testu je 75 minut.</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Aplikace zásad technické bezpečnosti při výkonu manažera BOZP, kritérium d) - uchazeč si zvolí obor sám, podle svých předchozích zkušeností.</w:t>
      </w:r>
    </w:p>
    <w:p>
      <w:pPr>
        <w:keepNext w:val="0"/>
        <w:keepLines w:val="0"/>
        <w:framePr w:w="10766" w:h="11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27.10.2026 3:06:19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61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osvědčení o získání odborné způsobilosti v prevenci rizik podle zákona 309/2006 Sb., ve znění pozdějších předpisů a minimálně 5 let prokázané odborné praxe v BOZP.</w:t>
      </w:r>
    </w:p>
    <w:p>
      <w:pPr>
        <w:keepNext w:val="0"/>
        <w:keepLines w:val="1"/>
        <w:framePr w:w="10766" w:h="40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osvědčení o získání odborné způsobilosti v prevenci rizik podle zákona 309/2006 Sb., ve znění pozdějších předpisů a minimálně 5 let prokázané odborné praxe v BOZP.</w:t>
      </w:r>
    </w:p>
    <w:p>
      <w:pPr>
        <w:keepNext w:val="0"/>
        <w:keepLines w:val="0"/>
        <w:framePr w:w="10766" w:h="40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840" w:hRule="exact" w:wrap="none" w:vAnchor="page" w:hAnchor="margin" w:x="0" w:y="10666"/>
        <w:rPr>
          <w:rStyle w:val="C3"/>
          <w:rtl w:val="0"/>
        </w:rPr>
      </w:pPr>
    </w:p>
    <w:p>
      <w:pPr>
        <w:pStyle w:val="P35"/>
        <w:framePr w:w="10710" w:h="340" w:hRule="exact" w:wrap="none" w:vAnchor="page" w:hAnchor="margin" w:x="28" w:y="10666"/>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11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 vykonání píseného testu</w:t>
      </w:r>
    </w:p>
    <w:p>
      <w:pPr>
        <w:keepNext w:val="0"/>
        <w:keepLines w:val="1"/>
        <w:framePr w:w="10766" w:h="2500" w:hRule="exact" w:wrap="none" w:vAnchor="page" w:hAnchor="margin" w:x="0" w:y="11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360 testových otázek</w:t>
      </w:r>
    </w:p>
    <w:p>
      <w:pPr>
        <w:keepNext w:val="0"/>
        <w:keepLines w:val="1"/>
        <w:framePr w:w="10766" w:h="2500" w:hRule="exact" w:wrap="none" w:vAnchor="page" w:hAnchor="margin" w:x="0" w:y="11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kartičky s čísly fotografií nejrůznějších pracovišť s nedostatky z hlediska BOZP</w:t>
      </w:r>
    </w:p>
    <w:p>
      <w:pPr>
        <w:keepNext w:val="0"/>
        <w:keepLines w:val="1"/>
        <w:framePr w:w="10766" w:h="2500" w:hRule="exact" w:wrap="none" w:vAnchor="page" w:hAnchor="margin" w:x="0" w:y="11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tužky pro poznámky, které si udělá v době přípravy na ústní zkoušku</w:t>
      </w:r>
    </w:p>
    <w:p>
      <w:pPr>
        <w:keepNext w:val="0"/>
        <w:keepLines w:val="0"/>
        <w:framePr w:w="10766" w:h="2500"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11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33"/>
        <w:rPr>
          <w:rStyle w:val="C3"/>
          <w:rtl w:val="0"/>
        </w:rPr>
      </w:pPr>
    </w:p>
    <w:p>
      <w:pPr>
        <w:pStyle w:val="P35"/>
        <w:framePr w:w="10710" w:h="340" w:hRule="exact" w:wrap="none" w:vAnchor="page" w:hAnchor="margin" w:x="28" w:y="13733"/>
        <w:rPr>
          <w:rStyle w:val="C25"/>
          <w:rtl w:val="0"/>
        </w:rPr>
      </w:pPr>
      <w:r>
        <w:rPr>
          <w:rStyle w:val="C25"/>
          <w:rtl w:val="0"/>
        </w:rPr>
        <w:t>Doba přípravy na zkoušku</w:t>
      </w:r>
    </w:p>
    <w:p>
      <w:pPr>
        <w:keepNext w:val="0"/>
        <w:keepLines w:val="0"/>
        <w:framePr w:w="10766" w:h="806" w:hRule="exact" w:wrap="none" w:vAnchor="page" w:hAnchor="margin" w:x="0" w:y="14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Manažer/manažerka BOZP, 27.10.2026 3:06:19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na vykonání písemné čási zkoušky je 75 minut. Zkouška nemůže být rozložena do více dnů.</w:t>
      </w:r>
    </w:p>
    <w:p>
      <w:pPr>
        <w:pStyle w:val="P21"/>
        <w:framePr w:w="7654" w:h="331" w:hRule="exact" w:wrap="none" w:vAnchor="page" w:hAnchor="margin" w:x="28" w:y="15940"/>
        <w:rPr>
          <w:rStyle w:val="C16"/>
          <w:rtl w:val="0"/>
        </w:rPr>
      </w:pPr>
      <w:r>
        <w:rPr>
          <w:rStyle w:val="C16"/>
          <w:rtl w:val="0"/>
        </w:rPr>
        <w:t>Manažer/manažerka BOZP, 27.10.2026 3:06:19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Hygienická stanice hl. m.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výchovy bezpečnosti práce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živnostenská Přerov,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BOZP, 27.10.2026 3:06:19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9DCB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332A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