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7684F" Type="http://schemas.openxmlformats.org/officeDocument/2006/relationships/officeDocument" Target="/word/document.xml" /><Relationship Id="coreR19C7684F" Type="http://schemas.openxmlformats.org/package/2006/relationships/metadata/core-properties" Target="/docProps/core.xml" /><Relationship Id="customR19C768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26.7.2026 23:18:33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2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21"/>
        <w:framePr w:w="7654" w:h="331" w:hRule="exact" w:wrap="none" w:vAnchor="page" w:hAnchor="margin" w:x="28" w:y="15940"/>
        <w:rPr>
          <w:rStyle w:val="C16"/>
          <w:rtl w:val="0"/>
        </w:rPr>
      </w:pPr>
      <w:r>
        <w:rPr>
          <w:rStyle w:val="C16"/>
          <w:rtl w:val="0"/>
        </w:rPr>
        <w:t>Lektor dalšího vzdělávání, 26.7.2026 23:18:33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veřejné služby a správu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26.7.2026 23:18:33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