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EADD73" Type="http://schemas.openxmlformats.org/officeDocument/2006/relationships/officeDocument" Target="/word/document.xml" /><Relationship Id="coreR75EADD73" Type="http://schemas.openxmlformats.org/package/2006/relationships/metadata/core-properties" Target="/docProps/core.xml" /><Relationship Id="customR75EADD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instalací (kód: 26-017-H)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31.10.2026 13:57:46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376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Mgr. Kobylka Roman</w:t>
      </w:r>
    </w:p>
    <w:p>
      <w:pPr>
        <w:pStyle w:val="P15"/>
        <w:framePr w:w="2784" w:h="376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78383 Troubelice 14,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LASTIME PRO spol. s. r.o.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Korunní 2569/108, 10100 Praha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Průmyslová střední škola Letohrad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Komenského 472, 56151 Letohrad</w:t>
      </w:r>
    </w:p>
    <w:p>
      <w:pPr>
        <w:pStyle w:val="P17"/>
        <w:framePr w:w="7847" w:h="376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Server Solutions s. r. o.</w:t>
      </w:r>
    </w:p>
    <w:p>
      <w:pPr>
        <w:pStyle w:val="P19"/>
        <w:framePr w:w="2784" w:h="376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>Dunajská 188/5, 62500 Brno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32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7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32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79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384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96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384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96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545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515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545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515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31.10.2026 13:57:46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54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54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270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270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87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87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03"/>
        <w:rPr>
          <w:rStyle w:val="C15"/>
          <w:rtl w:val="0"/>
        </w:rPr>
      </w:pPr>
      <w:r>
        <w:rPr>
          <w:rStyle w:val="C15"/>
          <w:rtl w:val="0"/>
        </w:rPr>
        <w:t>Střední škola a Mateřská škola, Liberec, Na Bojišti 15, p. o.</w:t>
      </w:r>
    </w:p>
    <w:p>
      <w:pPr>
        <w:pStyle w:val="P19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03"/>
        <w:rPr>
          <w:rStyle w:val="C16"/>
          <w:rtl w:val="0"/>
        </w:rPr>
      </w:pPr>
      <w:r>
        <w:rPr>
          <w:rStyle w:val="C16"/>
          <w:rtl w:val="0"/>
        </w:rPr>
        <w:t>Na Bojišti 759/15, 46000 Liberec 3</w:t>
      </w:r>
    </w:p>
    <w:p>
      <w:pPr>
        <w:pStyle w:val="P13"/>
        <w:framePr w:w="7847" w:h="607" w:hRule="exact" w:wrap="none" w:vAnchor="page" w:hAnchor="margin" w:x="45" w:y="80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20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80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20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868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36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tradičních řemesel s.r.o.</w:t>
      </w:r>
    </w:p>
    <w:p>
      <w:pPr>
        <w:pStyle w:val="P19"/>
        <w:framePr w:w="2784" w:h="376" w:hRule="exact" w:wrap="none" w:vAnchor="page" w:hAnchor="margin" w:x="7937" w:y="868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36"/>
        <w:rPr>
          <w:rStyle w:val="C16"/>
          <w:rtl w:val="0"/>
        </w:rPr>
      </w:pPr>
      <w:r>
        <w:rPr>
          <w:rStyle w:val="C16"/>
          <w:rtl w:val="0"/>
        </w:rPr>
        <w:t>Střední 552/59, 60200 Brno</w:t>
      </w:r>
    </w:p>
    <w:p>
      <w:pPr>
        <w:pStyle w:val="P13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122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122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17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25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741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741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27"/>
        <w:rPr>
          <w:rStyle w:val="C13"/>
          <w:rtl w:val="0"/>
        </w:rPr>
      </w:pPr>
      <w:r>
        <w:rPr>
          <w:rStyle w:val="C13"/>
          <w:rtl w:val="0"/>
        </w:rPr>
        <w:t>Střední škola řemesel a služeb Pardubice, s. r. o.</w:t>
      </w:r>
    </w:p>
    <w:p>
      <w:pPr>
        <w:pStyle w:val="P15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27"/>
        <w:rPr>
          <w:rStyle w:val="C14"/>
          <w:rtl w:val="0"/>
        </w:rPr>
      </w:pPr>
      <w:r>
        <w:rPr>
          <w:rStyle w:val="C14"/>
          <w:rtl w:val="0"/>
        </w:rPr>
        <w:t xml:space="preserve">Ke Kobelnici  110, 53301 Pardubice</w:t>
      </w:r>
    </w:p>
    <w:p>
      <w:pPr>
        <w:pStyle w:val="P17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744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744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123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360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23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360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362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362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39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979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39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979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43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36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43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36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751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751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37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37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31.10.2026 13:57:46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31.10.2026 13:57:46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