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8BDF3" Type="http://schemas.openxmlformats.org/officeDocument/2006/relationships/officeDocument" Target="/word/document.xml" /><Relationship Id="coreR1E38BDF3" Type="http://schemas.openxmlformats.org/package/2006/relationships/metadata/core-properties" Target="/docProps/core.xml" /><Relationship Id="customR1E38B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elektrických sítí (kód: 26-018-H)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a kladení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norem při práci na elektrických sítích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prostředků pro montáž, zapojování a opravy elektrických sítí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zapojování venkovních a kabelových vedení nízkého napětí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elektrických sítí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Měření elektrických veličin a jejich parametrů, vyhodnocování naměřených hodnot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01.02.2013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27.10.2026 5:40:45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č. 3 - Dimenzování, jištění a kladení elektrických vedení dostane zkoušený k využití příslušné normy.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27.10.2026 5:40:45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Šedivý, Stavba a montáže elektrických zařízení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elektrických sítí, 27.10.2026 5:40:45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