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2A5E70" Type="http://schemas.openxmlformats.org/officeDocument/2006/relationships/officeDocument" Target="/word/document.xml" /><Relationship Id="coreR282A5E70" Type="http://schemas.openxmlformats.org/package/2006/relationships/metadata/core-properties" Target="/docProps/core.xml" /><Relationship Id="customR282A5E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627"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osoby si pro každého uchazeče připraví zadání pro návrh dimenzování vedení k ověření kompetence Dimenzování, jištění a kladení elektrických vedení.</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energetiku,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