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C3F56" Type="http://schemas.openxmlformats.org/officeDocument/2006/relationships/officeDocument" Target="/word/document.xml" /><Relationship Id="coreR449C3F56" Type="http://schemas.openxmlformats.org/package/2006/relationships/metadata/core-properties" Target="/docProps/core.xml" /><Relationship Id="customR449C3F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hromosvodů, 13.6.2026 10:10:17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Písemné ověření a ústní zdůvodnění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Písemné ověření a ústní zdůvodnění</w:t>
      </w:r>
    </w:p>
    <w:p>
      <w:pPr>
        <w:pStyle w:val="P32"/>
        <w:framePr w:w="10710" w:h="248" w:hRule="exact" w:wrap="none" w:vAnchor="page" w:hAnchor="margin" w:x="28" w:y="128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13.6.2026 10:10:17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zdůvodnění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Zvolit nezbytné přístroje, nástroje, nářadí a materiál</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zdůvodnění</w:t>
      </w:r>
    </w:p>
    <w:p>
      <w:pPr>
        <w:pStyle w:val="P32"/>
        <w:framePr w:w="10710" w:h="248" w:hRule="exact" w:wrap="none" w:vAnchor="page" w:hAnchor="margin" w:x="28" w:y="7459"/>
        <w:rPr>
          <w:rStyle w:val="C23"/>
          <w:rtl w:val="0"/>
        </w:rPr>
      </w:pPr>
      <w:r>
        <w:rPr>
          <w:rStyle w:val="C23"/>
          <w:rtl w:val="0"/>
        </w:rPr>
        <w:t>Je třeba splnit obě kritéria.</w:t>
      </w:r>
    </w:p>
    <w:p>
      <w:pPr>
        <w:pStyle w:val="P23"/>
        <w:framePr w:w="10710" w:h="340" w:hRule="exact" w:wrap="none" w:vAnchor="page" w:hAnchor="margin" w:x="28" w:y="7894"/>
        <w:rPr>
          <w:rStyle w:val="C18"/>
          <w:rtl w:val="0"/>
        </w:rPr>
      </w:pPr>
      <w:r>
        <w:rPr>
          <w:rStyle w:val="C18"/>
          <w:rtl w:val="0"/>
        </w:rPr>
        <w:t>Montáž a zapojení vnější ochrany proti blesku, včetně uvedení do provozu</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zdůvodnění</w:t>
      </w:r>
    </w:p>
    <w:p>
      <w:pPr>
        <w:pStyle w:val="P16"/>
        <w:framePr w:w="6710" w:h="831" w:hRule="exact" w:wrap="none" w:vAnchor="page" w:hAnchor="margin" w:x="45" w:y="9317"/>
        <w:rPr>
          <w:rStyle w:val="C3"/>
          <w:rtl w:val="0"/>
        </w:rPr>
      </w:pPr>
    </w:p>
    <w:p>
      <w:pPr>
        <w:pStyle w:val="P17"/>
        <w:framePr w:w="6658" w:h="704" w:hRule="exact" w:wrap="none" w:vAnchor="page" w:hAnchor="margin" w:x="71" w:y="9373"/>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9317"/>
        <w:rPr>
          <w:rStyle w:val="C3"/>
          <w:rtl w:val="0"/>
        </w:rPr>
      </w:pPr>
    </w:p>
    <w:p>
      <w:pPr>
        <w:pStyle w:val="P31"/>
        <w:framePr w:w="3839" w:h="704" w:hRule="exact" w:wrap="none" w:vAnchor="page" w:hAnchor="margin" w:x="6856" w:y="9373"/>
        <w:rPr>
          <w:rStyle w:val="C22"/>
          <w:rtl w:val="0"/>
        </w:rPr>
      </w:pPr>
      <w:r>
        <w:rPr>
          <w:rStyle w:val="C22"/>
          <w:rtl w:val="0"/>
        </w:rPr>
        <w:t>Praktické předvedení a ústní zdůvodnění</w:t>
      </w:r>
    </w:p>
    <w:p>
      <w:pPr>
        <w:pStyle w:val="P32"/>
        <w:framePr w:w="10710" w:h="248" w:hRule="exact" w:wrap="none" w:vAnchor="page" w:hAnchor="margin" w:x="28" w:y="10261"/>
        <w:rPr>
          <w:rStyle w:val="C23"/>
          <w:rtl w:val="0"/>
        </w:rPr>
      </w:pPr>
      <w:r>
        <w:rPr>
          <w:rStyle w:val="C23"/>
          <w:rtl w:val="0"/>
        </w:rPr>
        <w:t>Je třeba splnit obě kritéria.</w:t>
      </w:r>
    </w:p>
    <w:p>
      <w:pPr>
        <w:pStyle w:val="P23"/>
        <w:framePr w:w="10710" w:h="340" w:hRule="exact" w:wrap="none" w:vAnchor="page" w:hAnchor="margin" w:x="28" w:y="10697"/>
        <w:rPr>
          <w:rStyle w:val="C18"/>
          <w:rtl w:val="0"/>
        </w:rPr>
      </w:pPr>
      <w:r>
        <w:rPr>
          <w:rStyle w:val="C18"/>
          <w:rtl w:val="0"/>
        </w:rPr>
        <w:t>Poskytování první pomoci při úrazu elektrickým proudem</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Písemné ověření a ústní zdůvodnění</w:t>
      </w:r>
    </w:p>
    <w:p>
      <w:pPr>
        <w:pStyle w:val="P16"/>
        <w:framePr w:w="6710" w:h="1055" w:hRule="exact" w:wrap="none" w:vAnchor="page" w:hAnchor="margin" w:x="45" w:y="12119"/>
        <w:rPr>
          <w:rStyle w:val="C3"/>
          <w:rtl w:val="0"/>
        </w:rPr>
      </w:pPr>
    </w:p>
    <w:p>
      <w:pPr>
        <w:pStyle w:val="P17"/>
        <w:framePr w:w="6658" w:h="928" w:hRule="exact" w:wrap="none" w:vAnchor="page" w:hAnchor="margin" w:x="71" w:y="12175"/>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119"/>
        <w:rPr>
          <w:rStyle w:val="C3"/>
          <w:rtl w:val="0"/>
        </w:rPr>
      </w:pPr>
    </w:p>
    <w:p>
      <w:pPr>
        <w:pStyle w:val="P31"/>
        <w:framePr w:w="3839" w:h="928" w:hRule="exact" w:wrap="none" w:vAnchor="page" w:hAnchor="margin" w:x="6856" w:y="12175"/>
        <w:rPr>
          <w:rStyle w:val="C22"/>
          <w:rtl w:val="0"/>
        </w:rPr>
      </w:pPr>
      <w:r>
        <w:rPr>
          <w:rStyle w:val="C22"/>
          <w:rtl w:val="0"/>
        </w:rPr>
        <w:t>Písemné ověření a ústní zdůvodnění</w:t>
      </w:r>
    </w:p>
    <w:p>
      <w:pPr>
        <w:pStyle w:val="P32"/>
        <w:framePr w:w="10710" w:h="248" w:hRule="exact" w:wrap="none" w:vAnchor="page" w:hAnchor="margin" w:x="28" w:y="13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13.6.2026 10:10:17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hromosvodů, 13.6.2026 10:10:17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hromosvodů, 13.6.2026 10:10:17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(stranové klíče 8-22 mm; imbus klíče 5-12 mm; šroubovák plochý; šroubovák křížový, kleště štípací na vodiče), pila na kov ruční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záchytné prostředky pro práci ve výškách</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13.6.2026 10:10:17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Luma plus,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hromosvodů, 13.6.2026 10:10:17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