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404301" Type="http://schemas.openxmlformats.org/officeDocument/2006/relationships/officeDocument" Target="/word/document.xml" /><Relationship Id="coreR15404301" Type="http://schemas.openxmlformats.org/package/2006/relationships/metadata/core-properties" Target="/docProps/core.xml" /><Relationship Id="customR154043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hromosvodů (kód: 26-021-H)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Bezpečnost při práci na zařízeních vnější ochrany proti atmosférickému přepětí,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vnější ochraně proti blesku a přepětí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a zapojení vnější ochrany proti blesku, včetně uvedení do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první pomoci při úrazu elektrickým proudem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01.02.2013 do: 06.12.2020</w:t>
      </w:r>
    </w:p>
    <w:p>
      <w:pPr>
        <w:pStyle w:val="P21"/>
        <w:framePr w:w="7654" w:h="331" w:hRule="exact" w:wrap="none" w:vAnchor="page" w:hAnchor="margin" w:x="28" w:y="15940"/>
        <w:rPr>
          <w:rStyle w:val="C16"/>
          <w:rtl w:val="0"/>
        </w:rPr>
      </w:pPr>
      <w:r>
        <w:rPr>
          <w:rStyle w:val="C16"/>
          <w:rtl w:val="0"/>
        </w:rPr>
        <w:t>Montér hromosvodů, 13.9.2026 18:03:59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 a ústní zdůvodnění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ověření a ústní zdůvodnění nad schématy</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 a ústní zdůvodnění nad schématy</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Uvést a popsat způsoby značení vodičů a svorek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ověření a ústní zdůvodnění nad schématy</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Písemné ověření a ústní zdůvodnění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547" w:hRule="exact" w:wrap="none" w:vAnchor="page" w:hAnchor="margin" w:x="28" w:y="9353"/>
        <w:rPr>
          <w:rStyle w:val="C18"/>
          <w:rtl w:val="0"/>
        </w:rPr>
      </w:pPr>
      <w:r>
        <w:rPr>
          <w:rStyle w:val="C18"/>
          <w:rtl w:val="0"/>
        </w:rPr>
        <w:t>Bezpečnost při práci na zařízeních vnější ochrany proti atmosférickému přepětí, ochrana před úrazem elektrickým proudem</w:t>
      </w:r>
    </w:p>
    <w:p>
      <w:pPr>
        <w:pStyle w:val="P24"/>
        <w:framePr w:w="6713" w:h="376" w:hRule="exact" w:wrap="none" w:vAnchor="page" w:hAnchor="margin" w:x="45" w:y="9999"/>
        <w:rPr>
          <w:rStyle w:val="C3"/>
          <w:rtl w:val="0"/>
        </w:rPr>
      </w:pPr>
    </w:p>
    <w:p>
      <w:pPr>
        <w:pStyle w:val="P25"/>
        <w:framePr w:w="6661" w:h="249" w:hRule="exact" w:wrap="none" w:vAnchor="page" w:hAnchor="margin" w:x="71" w:y="10070"/>
        <w:rPr>
          <w:rStyle w:val="C19"/>
          <w:rtl w:val="0"/>
        </w:rPr>
      </w:pPr>
      <w:r>
        <w:rPr>
          <w:rStyle w:val="C19"/>
          <w:rtl w:val="0"/>
        </w:rPr>
        <w:t>Kritéria hodnocení</w:t>
      </w:r>
    </w:p>
    <w:p>
      <w:pPr>
        <w:pStyle w:val="P26"/>
        <w:framePr w:w="3918" w:h="376" w:hRule="exact" w:wrap="none" w:vAnchor="page" w:hAnchor="margin" w:x="6803" w:y="9999"/>
        <w:rPr>
          <w:rStyle w:val="C3"/>
          <w:rtl w:val="0"/>
        </w:rPr>
      </w:pPr>
    </w:p>
    <w:p>
      <w:pPr>
        <w:pStyle w:val="P27"/>
        <w:framePr w:w="3836" w:h="249" w:hRule="exact" w:wrap="none" w:vAnchor="page" w:hAnchor="margin" w:x="6859" w:y="10070"/>
        <w:rPr>
          <w:rStyle w:val="C20"/>
          <w:rtl w:val="0"/>
        </w:rPr>
      </w:pPr>
      <w:r>
        <w:rPr>
          <w:rStyle w:val="C20"/>
          <w:rtl w:val="0"/>
        </w:rPr>
        <w:t>Způsoby ověření</w:t>
      </w:r>
    </w:p>
    <w:p>
      <w:pPr>
        <w:pStyle w:val="P12"/>
        <w:framePr w:w="6710" w:h="1280" w:hRule="exact" w:wrap="none" w:vAnchor="page" w:hAnchor="margin" w:x="45" w:y="10376"/>
        <w:rPr>
          <w:rStyle w:val="C3"/>
          <w:rtl w:val="0"/>
        </w:rPr>
      </w:pPr>
    </w:p>
    <w:p>
      <w:pPr>
        <w:pStyle w:val="P13"/>
        <w:framePr w:w="6658" w:h="1153" w:hRule="exact" w:wrap="none" w:vAnchor="page" w:hAnchor="margin" w:x="71" w:y="10432"/>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10376"/>
        <w:rPr>
          <w:rStyle w:val="C3"/>
          <w:rtl w:val="0"/>
        </w:rPr>
      </w:pPr>
    </w:p>
    <w:p>
      <w:pPr>
        <w:pStyle w:val="P29"/>
        <w:framePr w:w="3839" w:h="1153" w:hRule="exact" w:wrap="none" w:vAnchor="page" w:hAnchor="margin" w:x="6856" w:y="10432"/>
        <w:rPr>
          <w:rStyle w:val="C21"/>
          <w:rtl w:val="0"/>
        </w:rPr>
      </w:pPr>
      <w:r>
        <w:rPr>
          <w:rStyle w:val="C21"/>
          <w:rtl w:val="0"/>
        </w:rPr>
        <w:t>Písemné ověření a ústní zdůvodnění</w:t>
      </w:r>
    </w:p>
    <w:p>
      <w:pPr>
        <w:pStyle w:val="P16"/>
        <w:framePr w:w="6710" w:h="1055" w:hRule="exact" w:wrap="none" w:vAnchor="page" w:hAnchor="margin" w:x="45" w:y="11655"/>
        <w:rPr>
          <w:rStyle w:val="C3"/>
          <w:rtl w:val="0"/>
        </w:rPr>
      </w:pPr>
    </w:p>
    <w:p>
      <w:pPr>
        <w:pStyle w:val="P17"/>
        <w:framePr w:w="6658" w:h="928" w:hRule="exact" w:wrap="none" w:vAnchor="page" w:hAnchor="margin" w:x="71" w:y="11711"/>
        <w:rPr>
          <w:rStyle w:val="C13"/>
          <w:rtl w:val="0"/>
        </w:rPr>
      </w:pPr>
      <w:r>
        <w:rPr>
          <w:rStyle w:val="C13"/>
          <w:rtl w:val="0"/>
        </w:rPr>
        <w:t>b) Popsat opatření pro zajištění bezpečnosti při montáži vnější ochrany proti atmosférickému přepětí (hromosvodů), zásady bezpečné páce ve výškách, odbornou způsobilost pracovníků v elektrotechnice - vyhláška č. 50/1978 Sb., §4 až §6</w:t>
      </w:r>
    </w:p>
    <w:p>
      <w:pPr>
        <w:pStyle w:val="P30"/>
        <w:framePr w:w="3921" w:h="1055" w:hRule="exact" w:wrap="none" w:vAnchor="page" w:hAnchor="margin" w:x="6800" w:y="11655"/>
        <w:rPr>
          <w:rStyle w:val="C3"/>
          <w:rtl w:val="0"/>
        </w:rPr>
      </w:pPr>
    </w:p>
    <w:p>
      <w:pPr>
        <w:pStyle w:val="P31"/>
        <w:framePr w:w="3839" w:h="928" w:hRule="exact" w:wrap="none" w:vAnchor="page" w:hAnchor="margin" w:x="6856" w:y="11711"/>
        <w:rPr>
          <w:rStyle w:val="C22"/>
          <w:rtl w:val="0"/>
        </w:rPr>
      </w:pPr>
      <w:r>
        <w:rPr>
          <w:rStyle w:val="C22"/>
          <w:rtl w:val="0"/>
        </w:rPr>
        <w:t>Písemné ověření a ústní zdůvodnění</w:t>
      </w:r>
    </w:p>
    <w:p>
      <w:pPr>
        <w:pStyle w:val="P32"/>
        <w:framePr w:w="10710" w:h="248" w:hRule="exact" w:wrap="none" w:vAnchor="page" w:hAnchor="margin" w:x="28" w:y="128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hromosvodů, 13.9.2026 18:03:59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vnější ochraně proti blesku a přepětí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systému hromosvodové ochrany schematické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výkresu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Volit vhodné konstrukční prvky hromosvodové ochrany podle technických parametrů a stavu objektu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Namontovat hromosvodovou ochranu (jímací vedení, svody) a změřit zemní odpor</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Naplánovat pracovní operace zadaného úkolu (technologický postup montáže a opravy)</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zdůvodnění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Zvolit nezbytné přístroje, nástroje, nářadí a materiál</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a ústní zdůvodnění</w:t>
      </w:r>
    </w:p>
    <w:p>
      <w:pPr>
        <w:pStyle w:val="P32"/>
        <w:framePr w:w="10710" w:h="248" w:hRule="exact" w:wrap="none" w:vAnchor="page" w:hAnchor="margin" w:x="28" w:y="7459"/>
        <w:rPr>
          <w:rStyle w:val="C23"/>
          <w:rtl w:val="0"/>
        </w:rPr>
      </w:pPr>
      <w:r>
        <w:rPr>
          <w:rStyle w:val="C23"/>
          <w:rtl w:val="0"/>
        </w:rPr>
        <w:t>Je třeba splnit obě kritéria.</w:t>
      </w:r>
    </w:p>
    <w:p>
      <w:pPr>
        <w:pStyle w:val="P23"/>
        <w:framePr w:w="10710" w:h="340" w:hRule="exact" w:wrap="none" w:vAnchor="page" w:hAnchor="margin" w:x="28" w:y="7894"/>
        <w:rPr>
          <w:rStyle w:val="C18"/>
          <w:rtl w:val="0"/>
        </w:rPr>
      </w:pPr>
      <w:r>
        <w:rPr>
          <w:rStyle w:val="C18"/>
          <w:rtl w:val="0"/>
        </w:rPr>
        <w:t>Montáž a zapojení vnější ochrany proti blesku, včetně uvedení do provozu</w:t>
      </w:r>
    </w:p>
    <w:p>
      <w:pPr>
        <w:pStyle w:val="P24"/>
        <w:framePr w:w="6713" w:h="376" w:hRule="exact" w:wrap="none" w:vAnchor="page" w:hAnchor="margin" w:x="45" w:y="8333"/>
        <w:rPr>
          <w:rStyle w:val="C3"/>
          <w:rtl w:val="0"/>
        </w:rPr>
      </w:pPr>
    </w:p>
    <w:p>
      <w:pPr>
        <w:pStyle w:val="P25"/>
        <w:framePr w:w="6661" w:h="249" w:hRule="exact" w:wrap="none" w:vAnchor="page" w:hAnchor="margin" w:x="71" w:y="8404"/>
        <w:rPr>
          <w:rStyle w:val="C19"/>
          <w:rtl w:val="0"/>
        </w:rPr>
      </w:pPr>
      <w:r>
        <w:rPr>
          <w:rStyle w:val="C19"/>
          <w:rtl w:val="0"/>
        </w:rPr>
        <w:t>Kritéria hodnocení</w:t>
      </w:r>
    </w:p>
    <w:p>
      <w:pPr>
        <w:pStyle w:val="P26"/>
        <w:framePr w:w="3918" w:h="376" w:hRule="exact" w:wrap="none" w:vAnchor="page" w:hAnchor="margin" w:x="6803" w:y="8333"/>
        <w:rPr>
          <w:rStyle w:val="C3"/>
          <w:rtl w:val="0"/>
        </w:rPr>
      </w:pPr>
    </w:p>
    <w:p>
      <w:pPr>
        <w:pStyle w:val="P27"/>
        <w:framePr w:w="3836" w:h="249" w:hRule="exact" w:wrap="none" w:vAnchor="page" w:hAnchor="margin" w:x="6859" w:y="8404"/>
        <w:rPr>
          <w:rStyle w:val="C20"/>
          <w:rtl w:val="0"/>
        </w:rPr>
      </w:pPr>
      <w:r>
        <w:rPr>
          <w:rStyle w:val="C20"/>
          <w:rtl w:val="0"/>
        </w:rPr>
        <w:t>Způsoby ověření</w:t>
      </w:r>
    </w:p>
    <w:p>
      <w:pPr>
        <w:pStyle w:val="P12"/>
        <w:framePr w:w="6710" w:h="607" w:hRule="exact" w:wrap="none" w:vAnchor="page" w:hAnchor="margin" w:x="45" w:y="8710"/>
        <w:rPr>
          <w:rStyle w:val="C3"/>
          <w:rtl w:val="0"/>
        </w:rPr>
      </w:pPr>
    </w:p>
    <w:p>
      <w:pPr>
        <w:pStyle w:val="P13"/>
        <w:framePr w:w="6658" w:h="480" w:hRule="exact" w:wrap="none" w:vAnchor="page" w:hAnchor="margin" w:x="71" w:y="8766"/>
        <w:rPr>
          <w:rStyle w:val="C11"/>
          <w:rtl w:val="0"/>
        </w:rPr>
      </w:pPr>
      <w:r>
        <w:rPr>
          <w:rStyle w:val="C11"/>
          <w:rtl w:val="0"/>
        </w:rPr>
        <w:t>a) Provést montáž hromosvodu podle zadané technické dokumentace, nebo ústních dispozic</w:t>
      </w:r>
    </w:p>
    <w:p>
      <w:pPr>
        <w:pStyle w:val="P28"/>
        <w:framePr w:w="3921" w:h="607" w:hRule="exact" w:wrap="none" w:vAnchor="page" w:hAnchor="margin" w:x="6800" w:y="8710"/>
        <w:rPr>
          <w:rStyle w:val="C3"/>
          <w:rtl w:val="0"/>
        </w:rPr>
      </w:pPr>
    </w:p>
    <w:p>
      <w:pPr>
        <w:pStyle w:val="P29"/>
        <w:framePr w:w="3839" w:h="480" w:hRule="exact" w:wrap="none" w:vAnchor="page" w:hAnchor="margin" w:x="6856" w:y="8766"/>
        <w:rPr>
          <w:rStyle w:val="C21"/>
          <w:rtl w:val="0"/>
        </w:rPr>
      </w:pPr>
      <w:r>
        <w:rPr>
          <w:rStyle w:val="C21"/>
          <w:rtl w:val="0"/>
        </w:rPr>
        <w:t>Praktické předvedení a ústní zdůvodnění</w:t>
      </w:r>
    </w:p>
    <w:p>
      <w:pPr>
        <w:pStyle w:val="P16"/>
        <w:framePr w:w="6710" w:h="831" w:hRule="exact" w:wrap="none" w:vAnchor="page" w:hAnchor="margin" w:x="45" w:y="9317"/>
        <w:rPr>
          <w:rStyle w:val="C3"/>
          <w:rtl w:val="0"/>
        </w:rPr>
      </w:pPr>
    </w:p>
    <w:p>
      <w:pPr>
        <w:pStyle w:val="P17"/>
        <w:framePr w:w="6658" w:h="704" w:hRule="exact" w:wrap="none" w:vAnchor="page" w:hAnchor="margin" w:x="71" w:y="9373"/>
        <w:rPr>
          <w:rStyle w:val="C13"/>
          <w:rtl w:val="0"/>
        </w:rPr>
      </w:pPr>
      <w:r>
        <w:rPr>
          <w:rStyle w:val="C13"/>
          <w:rtl w:val="0"/>
        </w:rPr>
        <w:t>b) Provést kontrolu funkčnosti a parametrů zařízení a rozvodů a soulad s technickou dokumentací a normou (spojitost vedení, počty a rozmístění svodů, zemní odpor)</w:t>
      </w:r>
    </w:p>
    <w:p>
      <w:pPr>
        <w:pStyle w:val="P30"/>
        <w:framePr w:w="3921" w:h="831" w:hRule="exact" w:wrap="none" w:vAnchor="page" w:hAnchor="margin" w:x="6800" w:y="9317"/>
        <w:rPr>
          <w:rStyle w:val="C3"/>
          <w:rtl w:val="0"/>
        </w:rPr>
      </w:pPr>
    </w:p>
    <w:p>
      <w:pPr>
        <w:pStyle w:val="P31"/>
        <w:framePr w:w="3839" w:h="704" w:hRule="exact" w:wrap="none" w:vAnchor="page" w:hAnchor="margin" w:x="6856" w:y="9373"/>
        <w:rPr>
          <w:rStyle w:val="C22"/>
          <w:rtl w:val="0"/>
        </w:rPr>
      </w:pPr>
      <w:r>
        <w:rPr>
          <w:rStyle w:val="C22"/>
          <w:rtl w:val="0"/>
        </w:rPr>
        <w:t>Praktické předvedení a ústní zdůvodnění</w:t>
      </w:r>
    </w:p>
    <w:p>
      <w:pPr>
        <w:pStyle w:val="P32"/>
        <w:framePr w:w="10710" w:h="248" w:hRule="exact" w:wrap="none" w:vAnchor="page" w:hAnchor="margin" w:x="28" w:y="10261"/>
        <w:rPr>
          <w:rStyle w:val="C23"/>
          <w:rtl w:val="0"/>
        </w:rPr>
      </w:pPr>
      <w:r>
        <w:rPr>
          <w:rStyle w:val="C23"/>
          <w:rtl w:val="0"/>
        </w:rPr>
        <w:t>Je třeba splnit obě kritéria.</w:t>
      </w:r>
    </w:p>
    <w:p>
      <w:pPr>
        <w:pStyle w:val="P23"/>
        <w:framePr w:w="10710" w:h="340" w:hRule="exact" w:wrap="none" w:vAnchor="page" w:hAnchor="margin" w:x="28" w:y="10697"/>
        <w:rPr>
          <w:rStyle w:val="C18"/>
          <w:rtl w:val="0"/>
        </w:rPr>
      </w:pPr>
      <w:r>
        <w:rPr>
          <w:rStyle w:val="C18"/>
          <w:rtl w:val="0"/>
        </w:rPr>
        <w:t>Poskytování první pomoci při úrazu elektrickým proudem</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Písemné ověření a ústní zdůvodnění</w:t>
      </w:r>
    </w:p>
    <w:p>
      <w:pPr>
        <w:pStyle w:val="P16"/>
        <w:framePr w:w="6710" w:h="1055" w:hRule="exact" w:wrap="none" w:vAnchor="page" w:hAnchor="margin" w:x="45" w:y="12119"/>
        <w:rPr>
          <w:rStyle w:val="C3"/>
          <w:rtl w:val="0"/>
        </w:rPr>
      </w:pPr>
    </w:p>
    <w:p>
      <w:pPr>
        <w:pStyle w:val="P17"/>
        <w:framePr w:w="6658" w:h="928" w:hRule="exact" w:wrap="none" w:vAnchor="page" w:hAnchor="margin" w:x="71" w:y="12175"/>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12119"/>
        <w:rPr>
          <w:rStyle w:val="C3"/>
          <w:rtl w:val="0"/>
        </w:rPr>
      </w:pPr>
    </w:p>
    <w:p>
      <w:pPr>
        <w:pStyle w:val="P31"/>
        <w:framePr w:w="3839" w:h="928" w:hRule="exact" w:wrap="none" w:vAnchor="page" w:hAnchor="margin" w:x="6856" w:y="12175"/>
        <w:rPr>
          <w:rStyle w:val="C22"/>
          <w:rtl w:val="0"/>
        </w:rPr>
      </w:pPr>
      <w:r>
        <w:rPr>
          <w:rStyle w:val="C22"/>
          <w:rtl w:val="0"/>
        </w:rPr>
        <w:t>Písemné ověření a ústní zdůvodnění</w:t>
      </w:r>
    </w:p>
    <w:p>
      <w:pPr>
        <w:pStyle w:val="P32"/>
        <w:framePr w:w="10710" w:h="248" w:hRule="exact" w:wrap="none" w:vAnchor="page" w:hAnchor="margin" w:x="28" w:y="132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hromosvodů, 13.9.2026 18:03:59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80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hromosvodů, 13.9.2026 18:03:59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elektro a alespoň 5 let odborné praxe v elektrotechnice na zařízení do 1 000 V nebo pět let ve funkci učitele odborných předmětů elektro,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hromosvodů, 13.9.2026 18:03:59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elektromontážního nářadí a pomůcek (stranové klíče 8-22 mm; imbus klíče 5-12 mm; šroubovák plochý; šroubovák křížový, kleště štípací na vodiče), pila na kov ruční</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Vodiče, jímače, podpěry vedení, svorky, zemniče</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zemního odporu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a záchytné prostředky pro práci ve výškách</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7"/>
        <w:rPr>
          <w:rStyle w:val="C3"/>
          <w:rtl w:val="0"/>
        </w:rPr>
      </w:pPr>
    </w:p>
    <w:p>
      <w:pPr>
        <w:pStyle w:val="P35"/>
        <w:framePr w:w="10710" w:h="340" w:hRule="exact" w:wrap="none" w:vAnchor="page" w:hAnchor="margin" w:x="28" w:y="7967"/>
        <w:rPr>
          <w:rStyle w:val="C25"/>
          <w:rtl w:val="0"/>
        </w:rPr>
      </w:pPr>
      <w:r>
        <w:rPr>
          <w:rStyle w:val="C25"/>
          <w:rtl w:val="0"/>
        </w:rPr>
        <w:t>Doba přípravy na zkoušku</w:t>
      </w:r>
    </w:p>
    <w:p>
      <w:pPr>
        <w:keepNext w:val="0"/>
        <w:keepLines w:val="0"/>
        <w:framePr w:w="10766" w:h="1036" w:hRule="exact" w:wrap="none" w:vAnchor="page" w:hAnchor="margin" w:x="0" w:y="8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hromosvodů, 13.9.2026 18:03:59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energetiku,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Luma plus, s. r. o.,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SOŠE, COP Hluboká nad Vltavou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Sokolnice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pStyle w:val="P21"/>
        <w:framePr w:w="7654" w:h="331" w:hRule="exact" w:wrap="none" w:vAnchor="page" w:hAnchor="margin" w:x="28" w:y="15940"/>
        <w:rPr>
          <w:rStyle w:val="C16"/>
          <w:rtl w:val="0"/>
        </w:rPr>
      </w:pPr>
      <w:r>
        <w:rPr>
          <w:rStyle w:val="C16"/>
          <w:rtl w:val="0"/>
        </w:rPr>
        <w:t>Montér hromosvodů, 13.9.2026 18:03:59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