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BA8B1C" Type="http://schemas.openxmlformats.org/officeDocument/2006/relationships/officeDocument" Target="/word/document.xml" /><Relationship Id="coreR5CBA8B1C" Type="http://schemas.openxmlformats.org/package/2006/relationships/metadata/core-properties" Target="/docProps/core.xml" /><Relationship Id="customR5CBA8B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projektu (kód: 63-006-N)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projektu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klíčových principech řízení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Administrace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Administrace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Asistence při finančním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Administrace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Administrace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Administrace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Administrace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01.02.2013 do: 13.09.2022</w:t>
      </w:r>
    </w:p>
    <w:p>
      <w:pPr>
        <w:pStyle w:val="P21"/>
        <w:framePr w:w="7654" w:h="331" w:hRule="exact" w:wrap="none" w:vAnchor="page" w:hAnchor="margin" w:x="28" w:y="15940"/>
        <w:rPr>
          <w:rStyle w:val="C16"/>
          <w:rtl w:val="0"/>
        </w:rPr>
      </w:pPr>
      <w:r>
        <w:rPr>
          <w:rStyle w:val="C16"/>
          <w:rtl w:val="0"/>
        </w:rPr>
        <w:t>Administrátor projektu, 31.7.2026 12:16:20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klíčových principech řízení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související terminologii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Definovat pojem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Na konkrétním příkladu aplikovat metodu logického rámce projektu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postup při řízení realizace projektu (cyklus řízení projektu)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Administrace rozsahu projektu</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Orientovat se v související terminologii</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Písemné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Definovat pojem hranice (rozsah) projektu</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Písemné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Popsat způsoby kontroly rozpracovanosti věcných výstupů projektu</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Písemné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Popsat způsoby akceptace věcných výstupů projektu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Písemné ověření</w:t>
      </w:r>
    </w:p>
    <w:p>
      <w:pPr>
        <w:pStyle w:val="P32"/>
        <w:framePr w:w="10710" w:h="248" w:hRule="exact" w:wrap="none" w:vAnchor="page" w:hAnchor="margin" w:x="28" w:y="9605"/>
        <w:rPr>
          <w:rStyle w:val="C23"/>
          <w:rtl w:val="0"/>
        </w:rPr>
      </w:pPr>
      <w:r>
        <w:rPr>
          <w:rStyle w:val="C23"/>
          <w:rtl w:val="0"/>
        </w:rPr>
        <w:t>Je třeba splnit všechna kritéria.</w:t>
      </w:r>
    </w:p>
    <w:p>
      <w:pPr>
        <w:pStyle w:val="P23"/>
        <w:framePr w:w="10710" w:h="340" w:hRule="exact" w:wrap="none" w:vAnchor="page" w:hAnchor="margin" w:x="28" w:y="10041"/>
        <w:rPr>
          <w:rStyle w:val="C18"/>
          <w:rtl w:val="0"/>
        </w:rPr>
      </w:pPr>
      <w:r>
        <w:rPr>
          <w:rStyle w:val="C18"/>
          <w:rtl w:val="0"/>
        </w:rPr>
        <w:t>Administrace časového rámce projektu</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a) Orientovat se v související terminologii</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Písemné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Popsat způsoby dokumentace časového průběhu projektu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Písemné ověření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c) Zpracovat plán činností/úkolů pro konkrétní část projektu</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w:t>
      </w:r>
    </w:p>
    <w:p>
      <w:pPr>
        <w:pStyle w:val="P32"/>
        <w:framePr w:w="10710" w:h="248" w:hRule="exact" w:wrap="none" w:vAnchor="page" w:hAnchor="margin" w:x="28" w:y="12098"/>
        <w:rPr>
          <w:rStyle w:val="C23"/>
          <w:rtl w:val="0"/>
        </w:rPr>
      </w:pPr>
      <w:r>
        <w:rPr>
          <w:rStyle w:val="C23"/>
          <w:rtl w:val="0"/>
        </w:rPr>
        <w:t>Je třeba splnit všechna kritéria.</w:t>
      </w:r>
    </w:p>
    <w:p>
      <w:pPr>
        <w:pStyle w:val="P23"/>
        <w:framePr w:w="10710" w:h="340" w:hRule="exact" w:wrap="none" w:vAnchor="page" w:hAnchor="margin" w:x="28" w:y="12534"/>
        <w:rPr>
          <w:rStyle w:val="C18"/>
          <w:rtl w:val="0"/>
        </w:rPr>
      </w:pPr>
      <w:r>
        <w:rPr>
          <w:rStyle w:val="C18"/>
          <w:rtl w:val="0"/>
        </w:rPr>
        <w:t>Asistence při finančním řízení projektu</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a) Orientovat se v související terminologii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Písemné ověření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Popsat způsoby dokumentace finančního řízení projektu</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Písemné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Popsat způsoby sledování plnění finančního plánu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Písemné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projektu, 31.7.2026 12:16:20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jakosti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rozdíl mezi jakostí produktu a jakostí procesu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zajištění kvality v rámci projektu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Administrace rizik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Orientovat se v související terminologii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postup identifikace a kvantifikace rizik projektu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Písemné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Uvést možnosti ošetření rizik projektu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Popsat způsoby monitorování rizik v průběhu projektu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Administrace změn v projektu</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Orientovat se v související terminologii</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Charakterizovat principy a postupy řízení změn v projektu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Písemné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Popsat způsoby dokumentace řízení změn</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Písemné ověření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Koordinace zdrojů projektu</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Orientovat se v související terminologii</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Písemné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Charakterizovat principy a postupy řízení zdrojů projektu</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Písemné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Charakterizovat principy a postupy obstarávání zdrojů</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Písemné ověření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Administrace informací a dokumentace v projektu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Orientovat se v související terminologii</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Písemné ověření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Charakterizovat principy zacházení s informacemi v rámci projektu</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Písemné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Popsat rozdíl mezi dokumentací projektu a dokumentací řízení projektu</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Písemné ověření</w:t>
      </w:r>
    </w:p>
    <w:p>
      <w:pPr>
        <w:pStyle w:val="P16"/>
        <w:framePr w:w="6710" w:h="607" w:hRule="exact" w:wrap="none" w:vAnchor="page" w:hAnchor="margin" w:x="45" w:y="14448"/>
        <w:rPr>
          <w:rStyle w:val="C3"/>
          <w:rtl w:val="0"/>
        </w:rPr>
      </w:pPr>
    </w:p>
    <w:p>
      <w:pPr>
        <w:pStyle w:val="P17"/>
        <w:framePr w:w="6658" w:h="480" w:hRule="exact" w:wrap="none" w:vAnchor="page" w:hAnchor="margin" w:x="71" w:y="14504"/>
        <w:rPr>
          <w:rStyle w:val="C13"/>
          <w:rtl w:val="0"/>
        </w:rPr>
      </w:pPr>
      <w:r>
        <w:rPr>
          <w:rStyle w:val="C13"/>
          <w:rtl w:val="0"/>
        </w:rPr>
        <w:t>d) Charakterizovat principy a uvést výhody, možnosti a omezení softwarové podpory pro řízení projektu</w:t>
      </w:r>
    </w:p>
    <w:p>
      <w:pPr>
        <w:pStyle w:val="P30"/>
        <w:framePr w:w="3921" w:h="607" w:hRule="exact" w:wrap="none" w:vAnchor="page" w:hAnchor="margin" w:x="6800" w:y="14448"/>
        <w:rPr>
          <w:rStyle w:val="C3"/>
          <w:rtl w:val="0"/>
        </w:rPr>
      </w:pPr>
    </w:p>
    <w:p>
      <w:pPr>
        <w:pStyle w:val="P31"/>
        <w:framePr w:w="3839" w:h="480" w:hRule="exact" w:wrap="none" w:vAnchor="page" w:hAnchor="margin" w:x="6856" w:y="14504"/>
        <w:rPr>
          <w:rStyle w:val="C22"/>
          <w:rtl w:val="0"/>
        </w:rPr>
      </w:pPr>
      <w:r>
        <w:rPr>
          <w:rStyle w:val="C22"/>
          <w:rtl w:val="0"/>
        </w:rPr>
        <w:t>Písemné ověření</w:t>
      </w:r>
    </w:p>
    <w:p>
      <w:pPr>
        <w:pStyle w:val="P32"/>
        <w:framePr w:w="10710" w:h="248" w:hRule="exact" w:wrap="none" w:vAnchor="page" w:hAnchor="margin" w:x="28" w:y="151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projektu, 31.7.2026 12:16:20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Písemný test může být použit pouze u kritérií a) všech kompetencí. U ostatních kritérií ověřovaných písemně musí být použita forma otevřených otázek.</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profesní kvalifikace.</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dvě podmínky: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10 případových studií, které je nutno použít pro praktické ověření kompetencí „Orientace v klíčových principech řízení projektu“ a „Administrace časového rámce projektu“. Uchazeč si vylosuje jednu případovou studii, kterou vyřeší. Řešení případové studie je součástí zkoušky a probíhá ve zkušební místnosti v den konání zkoušky. Čas na samotné řešení případové studie je 30 až 60 minut.</w:t>
      </w:r>
    </w:p>
    <w:p>
      <w:pPr>
        <w:pStyle w:val="P33"/>
        <w:framePr w:w="10766" w:h="1837" w:hRule="exact" w:wrap="none" w:vAnchor="page" w:hAnchor="margin" w:x="0" w:y="11571"/>
        <w:rPr>
          <w:rStyle w:val="C3"/>
          <w:rtl w:val="0"/>
        </w:rPr>
      </w:pPr>
    </w:p>
    <w:p>
      <w:pPr>
        <w:pStyle w:val="P35"/>
        <w:framePr w:w="10710" w:h="340" w:hRule="exact" w:wrap="none" w:vAnchor="page" w:hAnchor="margin" w:x="28" w:y="11571"/>
        <w:rPr>
          <w:rStyle w:val="C25"/>
          <w:rtl w:val="0"/>
        </w:rPr>
      </w:pPr>
      <w:r>
        <w:rPr>
          <w:rStyle w:val="C25"/>
          <w:rtl w:val="0"/>
        </w:rPr>
        <w:t>Výsledné hodnocení</w:t>
      </w:r>
    </w:p>
    <w:p>
      <w:pPr>
        <w:keepNext w:val="0"/>
        <w:keepLines w:val="0"/>
        <w:framePr w:w="10766" w:h="1497" w:hRule="exact" w:wrap="none" w:vAnchor="page" w:hAnchor="margin" w:x="0" w:y="11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Počet zkoušejících</w:t>
      </w:r>
    </w:p>
    <w:p>
      <w:pPr>
        <w:keepNext w:val="0"/>
        <w:keepLines w:val="0"/>
        <w:framePr w:w="10766" w:h="1036" w:hRule="exact" w:wrap="none" w:vAnchor="page" w:hAnchor="margin" w:x="0" w:y="13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projektu, 31.7.2026 12:16:20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profesní certifikát v oblasti projektového řízení vydaný Project Management Institute (úroveň Project Management Professional nebo Program Management Professional) nebo International Project Management Association (úroveň Certified Project Manager (IPMA Level C), Certified Senior Project Manager (IPMA Level B) nebo Certified Projects Director (IPMA Level A), případně APM Group (PRINCE2 Practitioner) s doloženou praxí v řízení projektů min 5 let, která je doplněná seznamem významnějších dokončených projektů (min 5).</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papír, psací potřeby, kalkulačka, soubor případových studií a písemné testy.</w:t>
      </w:r>
    </w:p>
    <w:p>
      <w:pPr>
        <w:keepNext w:val="0"/>
        <w:keepLines w:val="0"/>
        <w:framePr w:w="10766" w:h="1967"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381"/>
        <w:rPr>
          <w:rStyle w:val="C3"/>
          <w:rtl w:val="0"/>
        </w:rPr>
      </w:pPr>
    </w:p>
    <w:p>
      <w:pPr>
        <w:pStyle w:val="P35"/>
        <w:framePr w:w="10710" w:h="340" w:hRule="exact" w:wrap="none" w:vAnchor="page" w:hAnchor="margin" w:x="28" w:y="11381"/>
        <w:rPr>
          <w:rStyle w:val="C25"/>
          <w:rtl w:val="0"/>
        </w:rPr>
      </w:pPr>
      <w:r>
        <w:rPr>
          <w:rStyle w:val="C25"/>
          <w:rtl w:val="0"/>
        </w:rPr>
        <w:t>Doba přípravy na zkoušku</w:t>
      </w:r>
    </w:p>
    <w:p>
      <w:pPr>
        <w:keepNext w:val="0"/>
        <w:keepLines w:val="0"/>
        <w:framePr w:w="10766" w:h="1036"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2984"/>
        <w:rPr>
          <w:rStyle w:val="C3"/>
          <w:rtl w:val="0"/>
        </w:rPr>
      </w:pPr>
    </w:p>
    <w:p>
      <w:pPr>
        <w:pStyle w:val="P35"/>
        <w:framePr w:w="10710" w:h="340" w:hRule="exact" w:wrap="none" w:vAnchor="page" w:hAnchor="margin" w:x="28" w:y="12984"/>
        <w:rPr>
          <w:rStyle w:val="C25"/>
          <w:rtl w:val="0"/>
        </w:rPr>
      </w:pPr>
      <w:r>
        <w:rPr>
          <w:rStyle w:val="C25"/>
          <w:rtl w:val="0"/>
        </w:rPr>
        <w:t>Doba pro vykonání zkoušky</w:t>
      </w:r>
    </w:p>
    <w:p>
      <w:pPr>
        <w:keepNext w:val="0"/>
        <w:keepLines w:val="0"/>
        <w:framePr w:w="10766" w:h="806" w:hRule="exact" w:wrap="none" w:vAnchor="page" w:hAnchor="margin" w:x="0" w:y="13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Administrátor projektu, 31.7.2026 12:16:20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MBP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PM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Shine Consulting, s. r. o.</w:t>
      </w:r>
    </w:p>
    <w:p>
      <w:pPr>
        <w:pStyle w:val="P21"/>
        <w:framePr w:w="7654" w:h="331" w:hRule="exact" w:wrap="none" w:vAnchor="page" w:hAnchor="margin" w:x="28" w:y="15940"/>
        <w:rPr>
          <w:rStyle w:val="C16"/>
          <w:rtl w:val="0"/>
        </w:rPr>
      </w:pPr>
      <w:r>
        <w:rPr>
          <w:rStyle w:val="C16"/>
          <w:rtl w:val="0"/>
        </w:rPr>
        <w:t>Administrátor projektu, 31.7.2026 12:16:20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