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FCFFAA" Type="http://schemas.openxmlformats.org/officeDocument/2006/relationships/officeDocument" Target="/word/document.xml" /><Relationship Id="coreR47FCFFAA" Type="http://schemas.openxmlformats.org/package/2006/relationships/metadata/core-properties" Target="/docProps/core.xml" /><Relationship Id="customR47FCFF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mlýnských strojů (kód: 29-038-H)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mlýnských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a monitorování mlýnské výroby, technologických zařízení a kontrola parametrů výrobního procesu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vzorků při zpracování mlýnských výrobků a smyslové posuzování jejich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kontroly vlhkosti a zdravotní nezávadnosti mlýnských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běžné údržby a drobných oprav mlýnských strojů a zařízení v mlýnech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Zabezpečování ovládacích opatření v systému řízení kvality a bezpečnosti potravin a krmiv na kritických a kontrolních bodech v mlýnech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Dodržování sanitačních postupů, provádění hygienicko-sanitační činnosti v mlýnském provozu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Dodržování bezpečnostních předpisů a zásad bezpečnosti potravin v mlýnském provozu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mlýnských strojů,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"https://www.nsp.cz/jednotka-prace/mlynar"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https://www.nsp.cz/jednotka-prace/mlynar#zdravotni-zpusobilost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spojeno s navazujícími činnostmi vedoucími k výrobě mlýnského výrobku (např. pšeničné nebo žitné mouky, ječných krup, ovesných vloček).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ve mlýnech a dodržování technologického postupu, aby byla zajištěna odpovídající vysoká kvalita finálního mlýnského výrobku.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„Provádění běžné údržby a drobných oprav mlýnských strojů a zařízení v mlýnech, Dodržování sanitačních postupů, provádění hygienicko-sanitační činnosti v mlýnském provozu a Dodržování bezpečnostních předpisů a zásad bezpečnosti potravin“ jsou ověřovány na stroji nebo zařízení, které si uchazeč vylosuje.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kompetenci „Odběr vzorků při zpracování mlýnských výrobků a smyslové posuzování jejich kvality" si zkoušející připraví vzorky z těchto výrobků: pšeničná mouka hladká světlá, pšeničná mouka polohrubá, pšeničná mouka hrubá, pšeničná mouka hladká tmavá, pšeničná mouka celozrnná, žitná mouka hladká tmavá (chlebová), pšeničné otruby, pšeničná mouka krmná. 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výrobku, při níž budou prokázány charakteristické vlastnosti typické pro daný typ výrobku.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manuální zručnost uchazeče.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mlýnských strojů,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potravinářská a služeb Pardubice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UNIMILLS,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mlýnských strojů,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