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65A7EE" Type="http://schemas.openxmlformats.org/officeDocument/2006/relationships/officeDocument" Target="/word/document.xml" /><Relationship Id="coreR6865A7EE" Type="http://schemas.openxmlformats.org/package/2006/relationships/metadata/core-properties" Target="/docProps/core.xml" /><Relationship Id="customR6865A7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Mlékař, 13.9.2026 18:04:50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mlékárenské výrobky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ventilů nebo rozvodné desky a nastavit určený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konkrétní výrobní linky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Odběr vzorků při zpracování mléka a smyslové posuzování jejich jakosti</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32"/>
        <w:framePr w:w="10710" w:h="248" w:hRule="exact" w:wrap="none" w:vAnchor="page" w:hAnchor="margin" w:x="28" w:y="10757"/>
        <w:rPr>
          <w:rStyle w:val="C23"/>
          <w:rtl w:val="0"/>
        </w:rPr>
      </w:pPr>
      <w:r>
        <w:rPr>
          <w:rStyle w:val="C23"/>
          <w:rtl w:val="0"/>
        </w:rPr>
        <w:t>Je třeba splnit obě kritéria.</w:t>
      </w:r>
    </w:p>
    <w:p>
      <w:pPr>
        <w:pStyle w:val="P23"/>
        <w:framePr w:w="10710" w:h="340" w:hRule="exact" w:wrap="none" w:vAnchor="page" w:hAnchor="margin" w:x="28" w:y="11193"/>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376" w:hRule="exact" w:wrap="none" w:vAnchor="page" w:hAnchor="margin" w:x="45" w:y="12008"/>
        <w:rPr>
          <w:rStyle w:val="C3"/>
          <w:rtl w:val="0"/>
        </w:rPr>
      </w:pPr>
    </w:p>
    <w:p>
      <w:pPr>
        <w:pStyle w:val="P13"/>
        <w:framePr w:w="6658" w:h="249" w:hRule="exact" w:wrap="none" w:vAnchor="page" w:hAnchor="margin" w:x="71" w:y="12064"/>
        <w:rPr>
          <w:rStyle w:val="C11"/>
          <w:rtl w:val="0"/>
        </w:rPr>
      </w:pPr>
      <w:r>
        <w:rPr>
          <w:rStyle w:val="C11"/>
          <w:rtl w:val="0"/>
        </w:rPr>
        <w:t>a) Zkontrolovat kritické body při výrobě</w:t>
      </w:r>
    </w:p>
    <w:p>
      <w:pPr>
        <w:pStyle w:val="P28"/>
        <w:framePr w:w="3921" w:h="376" w:hRule="exact" w:wrap="none" w:vAnchor="page" w:hAnchor="margin" w:x="6800" w:y="12008"/>
        <w:rPr>
          <w:rStyle w:val="C3"/>
          <w:rtl w:val="0"/>
        </w:rPr>
      </w:pPr>
    </w:p>
    <w:p>
      <w:pPr>
        <w:pStyle w:val="P29"/>
        <w:framePr w:w="3839" w:h="249" w:hRule="exact" w:wrap="none" w:vAnchor="page" w:hAnchor="margin" w:x="6856" w:y="12064"/>
        <w:rPr>
          <w:rStyle w:val="C21"/>
          <w:rtl w:val="0"/>
        </w:rPr>
      </w:pPr>
      <w:r>
        <w:rPr>
          <w:rStyle w:val="C21"/>
          <w:rtl w:val="0"/>
        </w:rPr>
        <w:t>Praktické předvedení a ústní ověření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Odebrat a připravit vzorky polotovarů a hotových výrobků pro laboratorní rozbor jakosti, kontroly hmotnosti, velikosti a vzhledu</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 a ústní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V případě zjištěných kvalitativních nedostatků z laboratorní analýzy vyvodit nápravu a opatření v technologii</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Odebrat vzorky k mikrobiologickým rozborům (např. mikrobitest, stěry, apod.)</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e) Předvést vedení základní výrobní a laboratorní dokumentace</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13.9.2026 18:04:50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Používat předepsaný pracovní oděv a ochranné pomůcky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Předvést postup mytí a dezinfekce rukou, sanitace pracovní obuvi</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547" w:hRule="exact" w:wrap="none" w:vAnchor="page" w:hAnchor="margin" w:x="28" w:y="9719"/>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a) Rozlišovat specifická bezpečnostní rizika související se strojním vybavením a s výkonem pracovních činností při výrobě mléčných výrobků</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Ústní a 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Předvést bezpečnou práci s používanými chemikáliemi (kyselina, louh) a čisticími a dezinfekčními prostředky</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w:t>
      </w:r>
    </w:p>
    <w:p>
      <w:pPr>
        <w:pStyle w:val="P12"/>
        <w:framePr w:w="6710" w:h="376" w:hRule="exact" w:wrap="none" w:vAnchor="page" w:hAnchor="margin" w:x="45" w:y="11955"/>
        <w:rPr>
          <w:rStyle w:val="C3"/>
          <w:rtl w:val="0"/>
        </w:rPr>
      </w:pPr>
    </w:p>
    <w:p>
      <w:pPr>
        <w:pStyle w:val="P13"/>
        <w:framePr w:w="6658" w:h="249" w:hRule="exact" w:wrap="none" w:vAnchor="page" w:hAnchor="margin" w:x="71" w:y="12011"/>
        <w:rPr>
          <w:rStyle w:val="C11"/>
          <w:rtl w:val="0"/>
        </w:rPr>
      </w:pPr>
      <w:r>
        <w:rPr>
          <w:rStyle w:val="C11"/>
          <w:rtl w:val="0"/>
        </w:rPr>
        <w:t>c) Charakterizovat vybrané protipožární předpisy</w:t>
      </w:r>
    </w:p>
    <w:p>
      <w:pPr>
        <w:pStyle w:val="P28"/>
        <w:framePr w:w="3921" w:h="376" w:hRule="exact" w:wrap="none" w:vAnchor="page" w:hAnchor="margin" w:x="6800" w:y="11955"/>
        <w:rPr>
          <w:rStyle w:val="C3"/>
          <w:rtl w:val="0"/>
        </w:rPr>
      </w:pPr>
    </w:p>
    <w:p>
      <w:pPr>
        <w:pStyle w:val="P29"/>
        <w:framePr w:w="3839" w:h="249" w:hRule="exact" w:wrap="none" w:vAnchor="page" w:hAnchor="margin" w:x="6856" w:y="12011"/>
        <w:rPr>
          <w:rStyle w:val="C21"/>
          <w:rtl w:val="0"/>
        </w:rPr>
      </w:pPr>
      <w:r>
        <w:rPr>
          <w:rStyle w:val="C21"/>
          <w:rtl w:val="0"/>
        </w:rPr>
        <w:t>Ústní ověření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13.9.2026 18:04:50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http://katalog.nsp.cz/karta_p.aspx?id_jp=101798&amp;kod_sm1=28).</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určeného mléčného výrobku (např. konzumní mléko nebo smetana, kysaný mléčný nápoj, jogurt, máslo, smetanový či tvarohový dezert, apod.).</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odpovídající vysoká kvalita finálního mléčného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80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Mlékař, 13.9.2026 18:04:50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a střední vzdělání s maturitní zkouškou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95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mlékárenský provoz, tzn. minimálně následující materiálně-technické vybavení:</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Mlékař, 13.9.2026 18:04:50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 13.9.2026 18:04:50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 13.9.2026 18:04:50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