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07D156" Type="http://schemas.openxmlformats.org/officeDocument/2006/relationships/officeDocument" Target="/word/document.xml" /><Relationship Id="coreR2B07D156" Type="http://schemas.openxmlformats.org/package/2006/relationships/metadata/core-properties" Target="/docProps/core.xml" /><Relationship Id="customR2B07D1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řádné zacházení s velkými jatečnými zvířaty na porážkách (kód: 29-035-H)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uzenář; Pracovník pro řádné zacházení s velkými jatečnými zvířaty na porážkách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Nakládka a vykládka jatečných zvířat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Manipulace s přepravními prostředky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Předporážkové ošetření a ustájení, přísun zvířat k porážení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Omračování a vykrvování jatečných zvířat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Dohled nad chováním zvířat, prevencí utrpení zvířat, vědomím a citlivostí, prevencí stresu velkých zvířat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Dohled nad správnou manipulací s velkými zvířaty a jejich znehybňováním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Dohled nad dodržováním metod omračování, splněním předepsaných parametrů různých metod omračování a znalostí pokynů od výrobců pro používané druhy omračovacích zařízení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Dohled nad základní údržbou a čištěním omračovacích nebo usmrcovacích zařízení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Dohled nad vhodným používáním a údržbou vykrvovacích nožů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Prověřování znalostí pokynů od výrobců pro druhy znehybňovacích zařízení používaných k mechanickému znehybnění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Prověřování dostupnosti náhradních metod omračování nebo usmrcování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Prověřování účinnosti omráčení, správnosti vykrvení a nepřítomnosti známek života velkých zvířat po vykrvení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66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00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Pracovník/pracovnice pro řádné zacházení s velkými jatečnými zvířaty na porážkách, 3.11.2026 18:40:49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"https://www.nsp.cz/jednotka-prace/pracovnik-pro-radne-zacha-05e1"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https://www.nsp.cz/jednotka-prace/pracovnik-pro-radne-zacha-05e1#zdravotni-zpusobilost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probíhá v návaznosti na činnosti vedoucí k porážce a konečné úpravě těl velkých jatečných zvířat s využitím technologických postupů, zajištěním požadavků na pohodu zvířat a hygienických zásad zacházení s jatečnými zvířaty, masem a droby.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probíhá na jatkách, kde při zkoušce uchazeč po ověření kritérií s praktickým předvedením následně sleduje a posuzuje práci zaměstnanců u jednotlivých technologických operací. 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Dohledové činnosti jsou důležitou činností pracovníka, který na jatkách ručí za správné zacházení s jatečnými zvířaty a jsou ověřovány v níže uvedených kompetencích a kritériích: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chováním zvířat, prevencí utrpení zvířat, vědomím a citlivostí, prevencí stresu velkých zvířat, kritérium d)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správnou manipulací s velkými zvířaty a jejich znehybňováním, kritéria a), c), d)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dodržováním metod omračování, splněním předepsaných parametrů různých metod omračování a znalostí pokynů od výrobců pro používané druhy omračovacích zařízení, kritéria a), c)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základní údržbou a čištěním omračovacích nebo usmrcovacích zařízení, kritéria a), b)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vhodným používáním a údržbou vykrvovacích nožů, kritérium a)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Prověřování účinnosti omráčení, správnosti vykrvení a nepřítomnosti známek života velkých zvířat po vykrvení b)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posouzení práce a ověření znalosti vybraného zaměstnance jatek v oblasti správných postupů při mechanickém znehybnění zvířat a pokynů výrobců pro používané druhy znehybňovacích zařízení a použití náhradních metod omračování nebo usmrcování velkých jatečných zvířat, může AOs využít buď zaměstnance jatek, nebo kritérium zkoušet modelově (zaměstnance zastoupí zkoušející).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zkontrolování zdravotního stavu zvířat a provedení základní (prvotní) identifikace onemocnění a poranění vybere zkoušející 3 kusy velkých jatečných zvířat.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účinnosti omráčení vybraných zvířat a ověření nepřítomnosti známek života vybraných zvířat po vykrvení vybere zkoušející 3 kusy velkých jatečných zvířat.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ověřovaných činnostech,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Ověřuje se, zda jsou plněny požadavky, které stanovuje nařízení Rady (ES) č. 1099/2009 ze dne 24. září 2009 o ochraně zvířat při usmrcování a také standardní operační postupy daných jatek.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Pracovník/pracovnice pro řádné zacházení s velkými jatečnými zvířaty na porážkách, 3.11.2026 18:40:49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ekonomických studií, SPŠ potravinářských technologií a SOŠ přírodovědná a veterinární, Podskalská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Jatky Český Brod, a. s.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Pracovník/pracovnice pro řádné zacházení s velkými jatečnými zvířaty na porážkách, 3.11.2026 18:40:49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6C0168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