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01C989" Type="http://schemas.openxmlformats.org/officeDocument/2006/relationships/officeDocument" Target="/word/document.xml" /><Relationship Id="coreR5401C989" Type="http://schemas.openxmlformats.org/package/2006/relationships/metadata/core-properties" Target="/docProps/core.xml" /><Relationship Id="customR5401C9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řádné zacházení s velkými jatečnými zvířaty na porážkách (kód: 29-035-H)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Řezník a uzenář; Pracovník pro řádné zacházení s velkými jatečnými zvířaty na porážkách</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Nakládka a vykládka jatečných zvířat</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Manipulace s přepravními prostředky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Předporážkové ošetření a ustájení, přísun zvířat k porážení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Omračování a vykrvování jatečných zvířat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Dohled nad chováním zvířat, prevencí utrpení zvířat, vědomím a citlivostí, prevencí stresu velkých zvířat</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Dohled nad správnou manipulací s velkými zvířaty a jejich znehybňováním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Dohled nad dodržováním metod omračování, splněním předepsaných parametrů různých metod omračování a znalostí pokynů od výrobců pro používané druhy omračovacích zařízení</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Dohled nad základní údržbou a čištěním omračovacích nebo usmrcovacích zařízení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Dohled nad vhodným používáním a údržbou vykrvovacích nožů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Prověřování znalostí pokynů od výrobců pro druhy znehybňovacích zařízení používaných k mechanickému znehybnění</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Prověřování dostupnosti náhradních metod omračování nebo usmrcování</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Prověřování účinnosti omráčení, správnosti vykrvení a nepřítomnosti známek života velkých zvířat po vykrvení</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607" w:hRule="exact" w:wrap="none" w:vAnchor="page" w:hAnchor="margin" w:x="45" w:y="10826"/>
        <w:rPr>
          <w:rStyle w:val="C3"/>
          <w:rtl w:val="0"/>
        </w:rPr>
      </w:pPr>
    </w:p>
    <w:p>
      <w:pPr>
        <w:pStyle w:val="P13"/>
        <w:framePr w:w="9774" w:h="480" w:hRule="exact" w:wrap="none" w:vAnchor="page" w:hAnchor="margin" w:x="71" w:y="10882"/>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10826"/>
        <w:rPr>
          <w:rStyle w:val="C3"/>
          <w:rtl w:val="0"/>
        </w:rPr>
      </w:pPr>
    </w:p>
    <w:p>
      <w:pPr>
        <w:pStyle w:val="P15"/>
        <w:framePr w:w="723" w:h="480" w:hRule="exact" w:wrap="none" w:vAnchor="page" w:hAnchor="margin" w:x="9972" w:y="10882"/>
        <w:rPr>
          <w:rStyle w:val="C12"/>
          <w:rtl w:val="0"/>
        </w:rPr>
      </w:pPr>
      <w:r>
        <w:rPr>
          <w:rStyle w:val="C12"/>
          <w:rtl w:val="0"/>
        </w:rPr>
        <w:t>3</w:t>
      </w:r>
    </w:p>
    <w:p>
      <w:pPr>
        <w:pStyle w:val="P7"/>
        <w:framePr w:w="8788" w:h="340" w:hRule="exact" w:wrap="none" w:vAnchor="page" w:hAnchor="margin" w:x="28" w:y="11660"/>
        <w:rPr>
          <w:rStyle w:val="C8"/>
          <w:rtl w:val="0"/>
        </w:rPr>
      </w:pPr>
      <w:r>
        <w:rPr>
          <w:rStyle w:val="C8"/>
          <w:rtl w:val="0"/>
        </w:rPr>
        <w:t>Platnost standardu</w:t>
      </w:r>
    </w:p>
    <w:p>
      <w:pPr>
        <w:pStyle w:val="P20"/>
        <w:framePr w:w="2928" w:h="248" w:hRule="exact" w:wrap="none" w:vAnchor="page" w:hAnchor="margin" w:x="28" w:y="12000"/>
        <w:rPr>
          <w:rStyle w:val="C15"/>
          <w:rtl w:val="0"/>
        </w:rPr>
      </w:pPr>
      <w:r>
        <w:rPr>
          <w:rStyle w:val="C15"/>
          <w:rtl w:val="0"/>
        </w:rPr>
        <w:t>Standard je platný od: 27.10.2023</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19.9.2026 16:32:29</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Nakládka a vykládka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Naložit jatečná zvířata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Vyložit jatečná zvířata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Manipulace s přepravními prostředky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Manipulovat s přepravními prostředky podle platných předpisů pro přepravu jatečných zvířat</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w:t>
      </w:r>
    </w:p>
    <w:p>
      <w:pPr>
        <w:pStyle w:val="P32"/>
        <w:framePr w:w="10710" w:h="248" w:hRule="exact" w:wrap="none" w:vAnchor="page" w:hAnchor="margin" w:x="28" w:y="6365"/>
        <w:rPr>
          <w:rStyle w:val="C23"/>
          <w:rtl w:val="0"/>
        </w:rPr>
      </w:pPr>
      <w:r>
        <w:rPr>
          <w:rStyle w:val="C23"/>
          <w:rtl w:val="0"/>
        </w:rPr>
        <w:t>Je třeba splnit toto kritérium.</w:t>
      </w:r>
    </w:p>
    <w:p>
      <w:pPr>
        <w:pStyle w:val="P23"/>
        <w:framePr w:w="10710" w:h="340" w:hRule="exact" w:wrap="none" w:vAnchor="page" w:hAnchor="margin" w:x="28" w:y="6800"/>
        <w:rPr>
          <w:rStyle w:val="C18"/>
          <w:rtl w:val="0"/>
        </w:rPr>
      </w:pPr>
      <w:r>
        <w:rPr>
          <w:rStyle w:val="C18"/>
          <w:rtl w:val="0"/>
        </w:rPr>
        <w:t>Předporážkové ošetření a ustájení, přísun zvířat k porážení</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376" w:hRule="exact" w:wrap="none" w:vAnchor="page" w:hAnchor="margin" w:x="45" w:y="7616"/>
        <w:rPr>
          <w:rStyle w:val="C3"/>
          <w:rtl w:val="0"/>
        </w:rPr>
      </w:pPr>
    </w:p>
    <w:p>
      <w:pPr>
        <w:pStyle w:val="P13"/>
        <w:framePr w:w="6658" w:h="249" w:hRule="exact" w:wrap="none" w:vAnchor="page" w:hAnchor="margin" w:x="71" w:y="7672"/>
        <w:rPr>
          <w:rStyle w:val="C11"/>
          <w:rtl w:val="0"/>
        </w:rPr>
      </w:pPr>
      <w:r>
        <w:rPr>
          <w:rStyle w:val="C11"/>
          <w:rtl w:val="0"/>
        </w:rPr>
        <w:t>a) Ustájit jatečná zvířata a uvést požadavky na ustájení</w:t>
      </w:r>
    </w:p>
    <w:p>
      <w:pPr>
        <w:pStyle w:val="P28"/>
        <w:framePr w:w="3921" w:h="376" w:hRule="exact" w:wrap="none" w:vAnchor="page" w:hAnchor="margin" w:x="6800" w:y="7616"/>
        <w:rPr>
          <w:rStyle w:val="C3"/>
          <w:rtl w:val="0"/>
        </w:rPr>
      </w:pPr>
    </w:p>
    <w:p>
      <w:pPr>
        <w:pStyle w:val="P29"/>
        <w:framePr w:w="3839" w:h="249" w:hRule="exact" w:wrap="none" w:vAnchor="page" w:hAnchor="margin" w:x="6856" w:y="7672"/>
        <w:rPr>
          <w:rStyle w:val="C21"/>
          <w:rtl w:val="0"/>
        </w:rPr>
      </w:pPr>
      <w:r>
        <w:rPr>
          <w:rStyle w:val="C21"/>
          <w:rtl w:val="0"/>
        </w:rPr>
        <w:t>Praktické předvedení a ústní ověření</w:t>
      </w:r>
    </w:p>
    <w:p>
      <w:pPr>
        <w:pStyle w:val="P16"/>
        <w:framePr w:w="6710" w:h="376" w:hRule="exact" w:wrap="none" w:vAnchor="page" w:hAnchor="margin" w:x="45" w:y="7992"/>
        <w:rPr>
          <w:rStyle w:val="C3"/>
          <w:rtl w:val="0"/>
        </w:rPr>
      </w:pPr>
    </w:p>
    <w:p>
      <w:pPr>
        <w:pStyle w:val="P17"/>
        <w:framePr w:w="6658" w:h="249" w:hRule="exact" w:wrap="none" w:vAnchor="page" w:hAnchor="margin" w:x="71" w:y="8048"/>
        <w:rPr>
          <w:rStyle w:val="C13"/>
          <w:rtl w:val="0"/>
        </w:rPr>
      </w:pPr>
      <w:r>
        <w:rPr>
          <w:rStyle w:val="C13"/>
          <w:rtl w:val="0"/>
        </w:rPr>
        <w:t>b) Předporážkově ošetřit jatečná zvířata (povrchová očista)</w:t>
      </w:r>
    </w:p>
    <w:p>
      <w:pPr>
        <w:pStyle w:val="P30"/>
        <w:framePr w:w="3921" w:h="376" w:hRule="exact" w:wrap="none" w:vAnchor="page" w:hAnchor="margin" w:x="6800" w:y="7992"/>
        <w:rPr>
          <w:rStyle w:val="C3"/>
          <w:rtl w:val="0"/>
        </w:rPr>
      </w:pPr>
    </w:p>
    <w:p>
      <w:pPr>
        <w:pStyle w:val="P31"/>
        <w:framePr w:w="3839" w:h="249" w:hRule="exact" w:wrap="none" w:vAnchor="page" w:hAnchor="margin" w:x="6856" w:y="8048"/>
        <w:rPr>
          <w:rStyle w:val="C22"/>
          <w:rtl w:val="0"/>
        </w:rPr>
      </w:pPr>
      <w:r>
        <w:rPr>
          <w:rStyle w:val="C22"/>
          <w:rtl w:val="0"/>
        </w:rPr>
        <w:t>Praktické předvedení a ústní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c) Přihánět jatečná zvířata k porážce</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d) Znehybňovat jatečná zvířata pomocí mechanických zařízení</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w:t>
      </w:r>
    </w:p>
    <w:p>
      <w:pPr>
        <w:pStyle w:val="P32"/>
        <w:framePr w:w="10710" w:h="248" w:hRule="exact" w:wrap="none" w:vAnchor="page" w:hAnchor="margin" w:x="28" w:y="9234"/>
        <w:rPr>
          <w:rStyle w:val="C23"/>
          <w:rtl w:val="0"/>
        </w:rPr>
      </w:pPr>
      <w:r>
        <w:rPr>
          <w:rStyle w:val="C23"/>
          <w:rtl w:val="0"/>
        </w:rPr>
        <w:t>Je třeba splnit všechna kritéria.</w:t>
      </w:r>
    </w:p>
    <w:p>
      <w:pPr>
        <w:pStyle w:val="P23"/>
        <w:framePr w:w="10710" w:h="340" w:hRule="exact" w:wrap="none" w:vAnchor="page" w:hAnchor="margin" w:x="28" w:y="9670"/>
        <w:rPr>
          <w:rStyle w:val="C18"/>
          <w:rtl w:val="0"/>
        </w:rPr>
      </w:pPr>
      <w:r>
        <w:rPr>
          <w:rStyle w:val="C18"/>
          <w:rtl w:val="0"/>
        </w:rPr>
        <w:t>Omračování a vykrvování jatečných zvířat</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a) Omráčit jatečná zvířata (omráčení mechanické, chemické a elektrickým proudem)</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Praktické předvedení a 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b) Zavěsit jatečná zvířata</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Praktické předvedení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Vykrvit jatečná zvířata</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Dodržovat zásady ochrany zvířat při usmrcování</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 a ústní ověření</w:t>
      </w:r>
    </w:p>
    <w:p>
      <w:pPr>
        <w:pStyle w:val="P32"/>
        <w:framePr w:w="10710" w:h="248" w:hRule="exact" w:wrap="none" w:vAnchor="page" w:hAnchor="margin" w:x="28" w:y="12334"/>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19.9.2026 16:32:29</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chováním zvířat, prevencí utrpení zvířat, vědomím a citlivostí, prevencí stresu velkých zvířat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zdravotní stav zvířat a provést základní (prvotní) identifikaci onemocnění a poranění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Sledovat chování, vědomí a citlivost zvířat</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Zajišťovat zvířatům před porážkou pohodu a předcházet týrání zvířat</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Navrhnout postupy předcházející strádání a bolestivým stavům zvířat</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 a ústní ověření</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Dohlížet na šetrné zacházení se zvířaty před omráčením a vykrvením</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a ústní ověření</w:t>
      </w:r>
    </w:p>
    <w:p>
      <w:pPr>
        <w:pStyle w:val="P32"/>
        <w:framePr w:w="10710" w:h="248" w:hRule="exact" w:wrap="none" w:vAnchor="page" w:hAnchor="margin" w:x="28" w:y="5402"/>
        <w:rPr>
          <w:rStyle w:val="C23"/>
          <w:rtl w:val="0"/>
        </w:rPr>
      </w:pPr>
      <w:r>
        <w:rPr>
          <w:rStyle w:val="C23"/>
          <w:rtl w:val="0"/>
        </w:rPr>
        <w:t>Je třeba splnit všechna kritéria.</w:t>
      </w:r>
    </w:p>
    <w:p>
      <w:pPr>
        <w:pStyle w:val="P23"/>
        <w:framePr w:w="10710" w:h="340" w:hRule="exact" w:wrap="none" w:vAnchor="page" w:hAnchor="margin" w:x="28" w:y="5838"/>
        <w:rPr>
          <w:rStyle w:val="C18"/>
          <w:rtl w:val="0"/>
        </w:rPr>
      </w:pPr>
      <w:r>
        <w:rPr>
          <w:rStyle w:val="C18"/>
          <w:rtl w:val="0"/>
        </w:rPr>
        <w:t>Dohled nad správnou manipulací s velkými zvířaty a jejich znehybňováním</w:t>
      </w:r>
    </w:p>
    <w:p>
      <w:pPr>
        <w:pStyle w:val="P24"/>
        <w:framePr w:w="6713" w:h="376" w:hRule="exact" w:wrap="none" w:vAnchor="page" w:hAnchor="margin" w:x="45" w:y="6277"/>
        <w:rPr>
          <w:rStyle w:val="C3"/>
          <w:rtl w:val="0"/>
        </w:rPr>
      </w:pPr>
    </w:p>
    <w:p>
      <w:pPr>
        <w:pStyle w:val="P25"/>
        <w:framePr w:w="6661" w:h="249" w:hRule="exact" w:wrap="none" w:vAnchor="page" w:hAnchor="margin" w:x="71" w:y="6348"/>
        <w:rPr>
          <w:rStyle w:val="C19"/>
          <w:rtl w:val="0"/>
        </w:rPr>
      </w:pPr>
      <w:r>
        <w:rPr>
          <w:rStyle w:val="C19"/>
          <w:rtl w:val="0"/>
        </w:rPr>
        <w:t>Kritéria hodnocení</w:t>
      </w:r>
    </w:p>
    <w:p>
      <w:pPr>
        <w:pStyle w:val="P26"/>
        <w:framePr w:w="3918" w:h="376" w:hRule="exact" w:wrap="none" w:vAnchor="page" w:hAnchor="margin" w:x="6803" w:y="6277"/>
        <w:rPr>
          <w:rStyle w:val="C3"/>
          <w:rtl w:val="0"/>
        </w:rPr>
      </w:pPr>
    </w:p>
    <w:p>
      <w:pPr>
        <w:pStyle w:val="P27"/>
        <w:framePr w:w="3836" w:h="249" w:hRule="exact" w:wrap="none" w:vAnchor="page" w:hAnchor="margin" w:x="6859" w:y="6348"/>
        <w:rPr>
          <w:rStyle w:val="C20"/>
          <w:rtl w:val="0"/>
        </w:rPr>
      </w:pPr>
      <w:r>
        <w:rPr>
          <w:rStyle w:val="C20"/>
          <w:rtl w:val="0"/>
        </w:rPr>
        <w:t>Způsoby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a) Dohlížet na ustájení zvířat na jatkách</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 a ústní ověření</w:t>
      </w:r>
    </w:p>
    <w:p>
      <w:pPr>
        <w:pStyle w:val="P16"/>
        <w:framePr w:w="6710" w:h="607" w:hRule="exact" w:wrap="none" w:vAnchor="page" w:hAnchor="margin" w:x="45" w:y="7030"/>
        <w:rPr>
          <w:rStyle w:val="C3"/>
          <w:rtl w:val="0"/>
        </w:rPr>
      </w:pPr>
    </w:p>
    <w:p>
      <w:pPr>
        <w:pStyle w:val="P17"/>
        <w:framePr w:w="6658" w:h="480" w:hRule="exact" w:wrap="none" w:vAnchor="page" w:hAnchor="margin" w:x="71" w:y="7086"/>
        <w:rPr>
          <w:rStyle w:val="C13"/>
          <w:rtl w:val="0"/>
        </w:rPr>
      </w:pPr>
      <w:r>
        <w:rPr>
          <w:rStyle w:val="C13"/>
          <w:rtl w:val="0"/>
        </w:rPr>
        <w:t>b) Posoudit podmínky zacházení se zvířaty, stanovit vhodná opatření a určit</w:t>
        <w:br w:type="textWrapping"/>
        <w:t>zvířata se specifickými potřebami</w:t>
      </w:r>
    </w:p>
    <w:p>
      <w:pPr>
        <w:pStyle w:val="P30"/>
        <w:framePr w:w="3921" w:h="607" w:hRule="exact" w:wrap="none" w:vAnchor="page" w:hAnchor="margin" w:x="6800" w:y="7030"/>
        <w:rPr>
          <w:rStyle w:val="C3"/>
          <w:rtl w:val="0"/>
        </w:rPr>
      </w:pPr>
    </w:p>
    <w:p>
      <w:pPr>
        <w:pStyle w:val="P31"/>
        <w:framePr w:w="3839" w:h="480" w:hRule="exact" w:wrap="none" w:vAnchor="page" w:hAnchor="margin" w:x="6856" w:y="7086"/>
        <w:rPr>
          <w:rStyle w:val="C22"/>
          <w:rtl w:val="0"/>
        </w:rPr>
      </w:pPr>
      <w:r>
        <w:rPr>
          <w:rStyle w:val="C22"/>
          <w:rtl w:val="0"/>
        </w:rPr>
        <w:t>Praktické předvedení a ústní ověření</w:t>
      </w:r>
    </w:p>
    <w:p>
      <w:pPr>
        <w:pStyle w:val="P12"/>
        <w:framePr w:w="6710" w:h="607" w:hRule="exact" w:wrap="none" w:vAnchor="page" w:hAnchor="margin" w:x="45" w:y="7636"/>
        <w:rPr>
          <w:rStyle w:val="C3"/>
          <w:rtl w:val="0"/>
        </w:rPr>
      </w:pPr>
    </w:p>
    <w:p>
      <w:pPr>
        <w:pStyle w:val="P13"/>
        <w:framePr w:w="6658" w:h="480" w:hRule="exact" w:wrap="none" w:vAnchor="page" w:hAnchor="margin" w:x="71" w:y="7692"/>
        <w:rPr>
          <w:rStyle w:val="C11"/>
          <w:rtl w:val="0"/>
        </w:rPr>
      </w:pPr>
      <w:r>
        <w:rPr>
          <w:rStyle w:val="C11"/>
          <w:rtl w:val="0"/>
        </w:rPr>
        <w:t>c) Dohlížet na plnění požadavků na vykládku zvířat, přehánění zvířat a péči o zvířata na jatkách</w:t>
      </w:r>
    </w:p>
    <w:p>
      <w:pPr>
        <w:pStyle w:val="P28"/>
        <w:framePr w:w="3921" w:h="607" w:hRule="exact" w:wrap="none" w:vAnchor="page" w:hAnchor="margin" w:x="6800" w:y="7636"/>
        <w:rPr>
          <w:rStyle w:val="C3"/>
          <w:rtl w:val="0"/>
        </w:rPr>
      </w:pPr>
    </w:p>
    <w:p>
      <w:pPr>
        <w:pStyle w:val="P29"/>
        <w:framePr w:w="3839" w:h="480" w:hRule="exact" w:wrap="none" w:vAnchor="page" w:hAnchor="margin" w:x="6856" w:y="7692"/>
        <w:rPr>
          <w:rStyle w:val="C21"/>
          <w:rtl w:val="0"/>
        </w:rPr>
      </w:pPr>
      <w:r>
        <w:rPr>
          <w:rStyle w:val="C21"/>
          <w:rtl w:val="0"/>
        </w:rPr>
        <w:t>Praktické předvedení a ústní ověření</w:t>
      </w:r>
    </w:p>
    <w:p>
      <w:pPr>
        <w:pStyle w:val="P16"/>
        <w:framePr w:w="6710" w:h="607" w:hRule="exact" w:wrap="none" w:vAnchor="page" w:hAnchor="margin" w:x="45" w:y="8243"/>
        <w:rPr>
          <w:rStyle w:val="C3"/>
          <w:rtl w:val="0"/>
        </w:rPr>
      </w:pPr>
    </w:p>
    <w:p>
      <w:pPr>
        <w:pStyle w:val="P17"/>
        <w:framePr w:w="6658" w:h="480" w:hRule="exact" w:wrap="none" w:vAnchor="page" w:hAnchor="margin" w:x="71" w:y="8299"/>
        <w:rPr>
          <w:rStyle w:val="C13"/>
          <w:rtl w:val="0"/>
        </w:rPr>
      </w:pPr>
      <w:r>
        <w:rPr>
          <w:rStyle w:val="C13"/>
          <w:rtl w:val="0"/>
        </w:rPr>
        <w:t>d) Dohlížet na plnění požadavků na fixaci zvířat před omráčením, poražením nebo usmrcením</w:t>
      </w:r>
    </w:p>
    <w:p>
      <w:pPr>
        <w:pStyle w:val="P30"/>
        <w:framePr w:w="3921" w:h="607" w:hRule="exact" w:wrap="none" w:vAnchor="page" w:hAnchor="margin" w:x="6800" w:y="8243"/>
        <w:rPr>
          <w:rStyle w:val="C3"/>
          <w:rtl w:val="0"/>
        </w:rPr>
      </w:pPr>
    </w:p>
    <w:p>
      <w:pPr>
        <w:pStyle w:val="P31"/>
        <w:framePr w:w="3839" w:h="480" w:hRule="exact" w:wrap="none" w:vAnchor="page" w:hAnchor="margin" w:x="6856" w:y="8299"/>
        <w:rPr>
          <w:rStyle w:val="C22"/>
          <w:rtl w:val="0"/>
        </w:rPr>
      </w:pPr>
      <w:r>
        <w:rPr>
          <w:rStyle w:val="C22"/>
          <w:rtl w:val="0"/>
        </w:rPr>
        <w:t>Praktické předvedení a ústní ověření</w:t>
      </w:r>
    </w:p>
    <w:p>
      <w:pPr>
        <w:pStyle w:val="P12"/>
        <w:framePr w:w="6710" w:h="607" w:hRule="exact" w:wrap="none" w:vAnchor="page" w:hAnchor="margin" w:x="45" w:y="8850"/>
        <w:rPr>
          <w:rStyle w:val="C3"/>
          <w:rtl w:val="0"/>
        </w:rPr>
      </w:pPr>
    </w:p>
    <w:p>
      <w:pPr>
        <w:pStyle w:val="P13"/>
        <w:framePr w:w="6658" w:h="480" w:hRule="exact" w:wrap="none" w:vAnchor="page" w:hAnchor="margin" w:x="71" w:y="8906"/>
        <w:rPr>
          <w:rStyle w:val="C11"/>
          <w:rtl w:val="0"/>
        </w:rPr>
      </w:pPr>
      <w:r>
        <w:rPr>
          <w:rStyle w:val="C11"/>
          <w:rtl w:val="0"/>
        </w:rPr>
        <w:t>e) Zaznamenat opatření přijatá za účelem zlepšení zacházení se zvířaty na</w:t>
        <w:br w:type="textWrapping"/>
        <w:t>jatkách</w:t>
      </w:r>
    </w:p>
    <w:p>
      <w:pPr>
        <w:pStyle w:val="P28"/>
        <w:framePr w:w="3921" w:h="607" w:hRule="exact" w:wrap="none" w:vAnchor="page" w:hAnchor="margin" w:x="6800" w:y="8850"/>
        <w:rPr>
          <w:rStyle w:val="C3"/>
          <w:rtl w:val="0"/>
        </w:rPr>
      </w:pPr>
    </w:p>
    <w:p>
      <w:pPr>
        <w:pStyle w:val="P29"/>
        <w:framePr w:w="3839" w:h="480" w:hRule="exact" w:wrap="none" w:vAnchor="page" w:hAnchor="margin" w:x="6856" w:y="8906"/>
        <w:rPr>
          <w:rStyle w:val="C21"/>
          <w:rtl w:val="0"/>
        </w:rPr>
      </w:pPr>
      <w:r>
        <w:rPr>
          <w:rStyle w:val="C21"/>
          <w:rtl w:val="0"/>
        </w:rPr>
        <w:t>Praktické předvedení a ústní ověření</w:t>
      </w:r>
    </w:p>
    <w:p>
      <w:pPr>
        <w:pStyle w:val="P32"/>
        <w:framePr w:w="10710" w:h="248" w:hRule="exact" w:wrap="none" w:vAnchor="page" w:hAnchor="margin" w:x="28" w:y="9570"/>
        <w:rPr>
          <w:rStyle w:val="C23"/>
          <w:rtl w:val="0"/>
        </w:rPr>
      </w:pPr>
      <w:r>
        <w:rPr>
          <w:rStyle w:val="C23"/>
          <w:rtl w:val="0"/>
        </w:rPr>
        <w:t>Je třeba splnit všechna kritéria.</w:t>
      </w:r>
    </w:p>
    <w:p>
      <w:pPr>
        <w:pStyle w:val="P23"/>
        <w:framePr w:w="10710" w:h="547" w:hRule="exact" w:wrap="none" w:vAnchor="page" w:hAnchor="margin" w:x="28" w:y="10006"/>
        <w:rPr>
          <w:rStyle w:val="C18"/>
          <w:rtl w:val="0"/>
        </w:rPr>
      </w:pPr>
      <w:r>
        <w:rPr>
          <w:rStyle w:val="C18"/>
          <w:rtl w:val="0"/>
        </w:rPr>
        <w:t>Dohled nad dodržováním metod omračování, splněním předepsaných parametrů různých metod omračování a znalostí pokynů od výrobců pro používané druhy omračovacích zařízení</w:t>
      </w:r>
    </w:p>
    <w:p>
      <w:pPr>
        <w:pStyle w:val="P24"/>
        <w:framePr w:w="6713" w:h="376" w:hRule="exact" w:wrap="none" w:vAnchor="page" w:hAnchor="margin" w:x="45" w:y="10653"/>
        <w:rPr>
          <w:rStyle w:val="C3"/>
          <w:rtl w:val="0"/>
        </w:rPr>
      </w:pPr>
    </w:p>
    <w:p>
      <w:pPr>
        <w:pStyle w:val="P25"/>
        <w:framePr w:w="6661" w:h="249" w:hRule="exact" w:wrap="none" w:vAnchor="page" w:hAnchor="margin" w:x="71" w:y="10724"/>
        <w:rPr>
          <w:rStyle w:val="C19"/>
          <w:rtl w:val="0"/>
        </w:rPr>
      </w:pPr>
      <w:r>
        <w:rPr>
          <w:rStyle w:val="C19"/>
          <w:rtl w:val="0"/>
        </w:rPr>
        <w:t>Kritéria hodnocení</w:t>
      </w:r>
    </w:p>
    <w:p>
      <w:pPr>
        <w:pStyle w:val="P26"/>
        <w:framePr w:w="3918" w:h="376" w:hRule="exact" w:wrap="none" w:vAnchor="page" w:hAnchor="margin" w:x="6803" w:y="10653"/>
        <w:rPr>
          <w:rStyle w:val="C3"/>
          <w:rtl w:val="0"/>
        </w:rPr>
      </w:pPr>
    </w:p>
    <w:p>
      <w:pPr>
        <w:pStyle w:val="P27"/>
        <w:framePr w:w="3836" w:h="249" w:hRule="exact" w:wrap="none" w:vAnchor="page" w:hAnchor="margin" w:x="6859" w:y="10724"/>
        <w:rPr>
          <w:rStyle w:val="C20"/>
          <w:rtl w:val="0"/>
        </w:rPr>
      </w:pPr>
      <w:r>
        <w:rPr>
          <w:rStyle w:val="C20"/>
          <w:rtl w:val="0"/>
        </w:rPr>
        <w:t>Způsoby ověření</w:t>
      </w:r>
    </w:p>
    <w:p>
      <w:pPr>
        <w:pStyle w:val="P12"/>
        <w:framePr w:w="6710" w:h="607" w:hRule="exact" w:wrap="none" w:vAnchor="page" w:hAnchor="margin" w:x="45" w:y="11029"/>
        <w:rPr>
          <w:rStyle w:val="C3"/>
          <w:rtl w:val="0"/>
        </w:rPr>
      </w:pPr>
    </w:p>
    <w:p>
      <w:pPr>
        <w:pStyle w:val="P13"/>
        <w:framePr w:w="6658" w:h="480" w:hRule="exact" w:wrap="none" w:vAnchor="page" w:hAnchor="margin" w:x="71" w:y="11085"/>
        <w:rPr>
          <w:rStyle w:val="C11"/>
          <w:rtl w:val="0"/>
        </w:rPr>
      </w:pPr>
      <w:r>
        <w:rPr>
          <w:rStyle w:val="C11"/>
          <w:rtl w:val="0"/>
        </w:rPr>
        <w:t>a) Dohlížet na omráčení a zavěšení zvířat v souladu s předepsanými postupy</w:t>
      </w:r>
    </w:p>
    <w:p>
      <w:pPr>
        <w:pStyle w:val="P28"/>
        <w:framePr w:w="3921" w:h="607" w:hRule="exact" w:wrap="none" w:vAnchor="page" w:hAnchor="margin" w:x="6800" w:y="11029"/>
        <w:rPr>
          <w:rStyle w:val="C3"/>
          <w:rtl w:val="0"/>
        </w:rPr>
      </w:pPr>
    </w:p>
    <w:p>
      <w:pPr>
        <w:pStyle w:val="P29"/>
        <w:framePr w:w="3839" w:h="480" w:hRule="exact" w:wrap="none" w:vAnchor="page" w:hAnchor="margin" w:x="6856" w:y="11085"/>
        <w:rPr>
          <w:rStyle w:val="C21"/>
          <w:rtl w:val="0"/>
        </w:rPr>
      </w:pPr>
      <w:r>
        <w:rPr>
          <w:rStyle w:val="C21"/>
          <w:rtl w:val="0"/>
        </w:rPr>
        <w:t>Praktické předvedení a ústní ověření</w:t>
      </w:r>
    </w:p>
    <w:p>
      <w:pPr>
        <w:pStyle w:val="P16"/>
        <w:framePr w:w="6710" w:h="376" w:hRule="exact" w:wrap="none" w:vAnchor="page" w:hAnchor="margin" w:x="45" w:y="11636"/>
        <w:rPr>
          <w:rStyle w:val="C3"/>
          <w:rtl w:val="0"/>
        </w:rPr>
      </w:pPr>
    </w:p>
    <w:p>
      <w:pPr>
        <w:pStyle w:val="P17"/>
        <w:framePr w:w="6658" w:h="249" w:hRule="exact" w:wrap="none" w:vAnchor="page" w:hAnchor="margin" w:x="71" w:y="11692"/>
        <w:rPr>
          <w:rStyle w:val="C13"/>
          <w:rtl w:val="0"/>
        </w:rPr>
      </w:pPr>
      <w:r>
        <w:rPr>
          <w:rStyle w:val="C13"/>
          <w:rtl w:val="0"/>
        </w:rPr>
        <w:t>b) Zkontrolovat nastavení parametrů omračovacích zařízení</w:t>
      </w:r>
    </w:p>
    <w:p>
      <w:pPr>
        <w:pStyle w:val="P30"/>
        <w:framePr w:w="3921" w:h="376" w:hRule="exact" w:wrap="none" w:vAnchor="page" w:hAnchor="margin" w:x="6800" w:y="11636"/>
        <w:rPr>
          <w:rStyle w:val="C3"/>
          <w:rtl w:val="0"/>
        </w:rPr>
      </w:pPr>
    </w:p>
    <w:p>
      <w:pPr>
        <w:pStyle w:val="P31"/>
        <w:framePr w:w="3839" w:h="249" w:hRule="exact" w:wrap="none" w:vAnchor="page" w:hAnchor="margin" w:x="6856" w:y="11692"/>
        <w:rPr>
          <w:rStyle w:val="C22"/>
          <w:rtl w:val="0"/>
        </w:rPr>
      </w:pPr>
      <w:r>
        <w:rPr>
          <w:rStyle w:val="C22"/>
          <w:rtl w:val="0"/>
        </w:rPr>
        <w:t>Praktické předvedení a ústní ověření</w:t>
      </w:r>
    </w:p>
    <w:p>
      <w:pPr>
        <w:pStyle w:val="P12"/>
        <w:framePr w:w="6710" w:h="831" w:hRule="exact" w:wrap="none" w:vAnchor="page" w:hAnchor="margin" w:x="45" w:y="12012"/>
        <w:rPr>
          <w:rStyle w:val="C3"/>
          <w:rtl w:val="0"/>
        </w:rPr>
      </w:pPr>
    </w:p>
    <w:p>
      <w:pPr>
        <w:pStyle w:val="P13"/>
        <w:framePr w:w="6658" w:h="704" w:hRule="exact" w:wrap="none" w:vAnchor="page" w:hAnchor="margin" w:x="71" w:y="12068"/>
        <w:rPr>
          <w:rStyle w:val="C11"/>
          <w:rtl w:val="0"/>
        </w:rPr>
      </w:pPr>
      <w:r>
        <w:rPr>
          <w:rStyle w:val="C11"/>
          <w:rtl w:val="0"/>
        </w:rPr>
        <w:t>c) Posoudit práci vybraného zaměstnance jatek v oblasti správných postupů při omračování a zavěšování zvířat a pokynů výrobců pro používané druhy omračovacích zařízení</w:t>
      </w:r>
    </w:p>
    <w:p>
      <w:pPr>
        <w:pStyle w:val="P28"/>
        <w:framePr w:w="3921" w:h="831" w:hRule="exact" w:wrap="none" w:vAnchor="page" w:hAnchor="margin" w:x="6800" w:y="12012"/>
        <w:rPr>
          <w:rStyle w:val="C3"/>
          <w:rtl w:val="0"/>
        </w:rPr>
      </w:pPr>
    </w:p>
    <w:p>
      <w:pPr>
        <w:pStyle w:val="P29"/>
        <w:framePr w:w="3839" w:h="704" w:hRule="exact" w:wrap="none" w:vAnchor="page" w:hAnchor="margin" w:x="6856" w:y="12068"/>
        <w:rPr>
          <w:rStyle w:val="C21"/>
          <w:rtl w:val="0"/>
        </w:rPr>
      </w:pPr>
      <w:r>
        <w:rPr>
          <w:rStyle w:val="C21"/>
          <w:rtl w:val="0"/>
        </w:rPr>
        <w:t>Praktické předvedení a ústní ověření</w:t>
      </w:r>
    </w:p>
    <w:p>
      <w:pPr>
        <w:pStyle w:val="P32"/>
        <w:framePr w:w="10710" w:h="248" w:hRule="exact" w:wrap="none" w:vAnchor="page" w:hAnchor="margin" w:x="28" w:y="12956"/>
        <w:rPr>
          <w:rStyle w:val="C23"/>
          <w:rtl w:val="0"/>
        </w:rPr>
      </w:pPr>
      <w:r>
        <w:rPr>
          <w:rStyle w:val="C23"/>
          <w:rtl w:val="0"/>
        </w:rPr>
        <w:t>Je třeba splnit všechna kritéria.</w:t>
      </w:r>
    </w:p>
    <w:p>
      <w:pPr>
        <w:pStyle w:val="P23"/>
        <w:framePr w:w="10710" w:h="340" w:hRule="exact" w:wrap="none" w:vAnchor="page" w:hAnchor="margin" w:x="28" w:y="13392"/>
        <w:rPr>
          <w:rStyle w:val="C18"/>
          <w:rtl w:val="0"/>
        </w:rPr>
      </w:pPr>
      <w:r>
        <w:rPr>
          <w:rStyle w:val="C18"/>
          <w:rtl w:val="0"/>
        </w:rPr>
        <w:t>Dohled nad základní údržbou a čištěním omračovacích nebo usmrcovacích zařízení</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607" w:hRule="exact" w:wrap="none" w:vAnchor="page" w:hAnchor="margin" w:x="45" w:y="14208"/>
        <w:rPr>
          <w:rStyle w:val="C3"/>
          <w:rtl w:val="0"/>
        </w:rPr>
      </w:pPr>
    </w:p>
    <w:p>
      <w:pPr>
        <w:pStyle w:val="P13"/>
        <w:framePr w:w="6658" w:h="480" w:hRule="exact" w:wrap="none" w:vAnchor="page" w:hAnchor="margin" w:x="71" w:y="14264"/>
        <w:rPr>
          <w:rStyle w:val="C11"/>
          <w:rtl w:val="0"/>
        </w:rPr>
      </w:pPr>
      <w:r>
        <w:rPr>
          <w:rStyle w:val="C11"/>
          <w:rtl w:val="0"/>
        </w:rPr>
        <w:t>a) Zkontrolovat správnou funkci a základní údržbu omračovacích nebo usmrcovacích zařízení</w:t>
      </w:r>
    </w:p>
    <w:p>
      <w:pPr>
        <w:pStyle w:val="P28"/>
        <w:framePr w:w="3921" w:h="607" w:hRule="exact" w:wrap="none" w:vAnchor="page" w:hAnchor="margin" w:x="6800" w:y="14208"/>
        <w:rPr>
          <w:rStyle w:val="C3"/>
          <w:rtl w:val="0"/>
        </w:rPr>
      </w:pPr>
    </w:p>
    <w:p>
      <w:pPr>
        <w:pStyle w:val="P29"/>
        <w:framePr w:w="3839" w:h="480" w:hRule="exact" w:wrap="none" w:vAnchor="page" w:hAnchor="margin" w:x="6856" w:y="14264"/>
        <w:rPr>
          <w:rStyle w:val="C21"/>
          <w:rtl w:val="0"/>
        </w:rPr>
      </w:pPr>
      <w:r>
        <w:rPr>
          <w:rStyle w:val="C21"/>
          <w:rtl w:val="0"/>
        </w:rPr>
        <w:t>Praktické předvedení a ústní ověření</w:t>
      </w:r>
    </w:p>
    <w:p>
      <w:pPr>
        <w:pStyle w:val="P16"/>
        <w:framePr w:w="6710" w:h="376" w:hRule="exact" w:wrap="none" w:vAnchor="page" w:hAnchor="margin" w:x="45" w:y="14814"/>
        <w:rPr>
          <w:rStyle w:val="C3"/>
          <w:rtl w:val="0"/>
        </w:rPr>
      </w:pPr>
    </w:p>
    <w:p>
      <w:pPr>
        <w:pStyle w:val="P17"/>
        <w:framePr w:w="6658" w:h="249" w:hRule="exact" w:wrap="none" w:vAnchor="page" w:hAnchor="margin" w:x="71" w:y="14870"/>
        <w:rPr>
          <w:rStyle w:val="C13"/>
          <w:rtl w:val="0"/>
        </w:rPr>
      </w:pPr>
      <w:r>
        <w:rPr>
          <w:rStyle w:val="C13"/>
          <w:rtl w:val="0"/>
        </w:rPr>
        <w:t>b) Zkontrolovat čištění omračovacích nebo usmrcovacích zařízení</w:t>
      </w:r>
    </w:p>
    <w:p>
      <w:pPr>
        <w:pStyle w:val="P30"/>
        <w:framePr w:w="3921" w:h="376" w:hRule="exact" w:wrap="none" w:vAnchor="page" w:hAnchor="margin" w:x="6800" w:y="14814"/>
        <w:rPr>
          <w:rStyle w:val="C3"/>
          <w:rtl w:val="0"/>
        </w:rPr>
      </w:pPr>
    </w:p>
    <w:p>
      <w:pPr>
        <w:pStyle w:val="P31"/>
        <w:framePr w:w="3839" w:h="249" w:hRule="exact" w:wrap="none" w:vAnchor="page" w:hAnchor="margin" w:x="6856" w:y="14870"/>
        <w:rPr>
          <w:rStyle w:val="C22"/>
          <w:rtl w:val="0"/>
        </w:rPr>
      </w:pPr>
      <w:r>
        <w:rPr>
          <w:rStyle w:val="C22"/>
          <w:rtl w:val="0"/>
        </w:rPr>
        <w:t>Praktické předvedení a ústní ověření</w:t>
      </w:r>
    </w:p>
    <w:p>
      <w:pPr>
        <w:pStyle w:val="P32"/>
        <w:framePr w:w="10710" w:h="248" w:hRule="exact" w:wrap="none" w:vAnchor="page" w:hAnchor="margin" w:x="28" w:y="15304"/>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19.9.2026 16:32:29</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vhodným používáním a údržbou vykrvovacích nožů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správné používání a údržbu vykrvovacích nožů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547" w:hRule="exact" w:wrap="none" w:vAnchor="page" w:hAnchor="margin" w:x="28" w:y="3895"/>
        <w:rPr>
          <w:rStyle w:val="C18"/>
          <w:rtl w:val="0"/>
        </w:rPr>
      </w:pPr>
      <w:r>
        <w:rPr>
          <w:rStyle w:val="C18"/>
          <w:rtl w:val="0"/>
        </w:rPr>
        <w:t>Prověřování znalostí pokynů od výrobců pro druhy znehybňovacích zařízení používaných k mechanickému znehybnění</w:t>
      </w:r>
    </w:p>
    <w:p>
      <w:pPr>
        <w:pStyle w:val="P24"/>
        <w:framePr w:w="6713" w:h="376" w:hRule="exact" w:wrap="none" w:vAnchor="page" w:hAnchor="margin" w:x="45" w:y="4542"/>
        <w:rPr>
          <w:rStyle w:val="C3"/>
          <w:rtl w:val="0"/>
        </w:rPr>
      </w:pPr>
    </w:p>
    <w:p>
      <w:pPr>
        <w:pStyle w:val="P25"/>
        <w:framePr w:w="6661" w:h="249" w:hRule="exact" w:wrap="none" w:vAnchor="page" w:hAnchor="margin" w:x="71" w:y="4613"/>
        <w:rPr>
          <w:rStyle w:val="C19"/>
          <w:rtl w:val="0"/>
        </w:rPr>
      </w:pPr>
      <w:r>
        <w:rPr>
          <w:rStyle w:val="C19"/>
          <w:rtl w:val="0"/>
        </w:rPr>
        <w:t>Kritéria hodnocení</w:t>
      </w:r>
    </w:p>
    <w:p>
      <w:pPr>
        <w:pStyle w:val="P26"/>
        <w:framePr w:w="3918" w:h="376" w:hRule="exact" w:wrap="none" w:vAnchor="page" w:hAnchor="margin" w:x="6803" w:y="4542"/>
        <w:rPr>
          <w:rStyle w:val="C3"/>
          <w:rtl w:val="0"/>
        </w:rPr>
      </w:pPr>
    </w:p>
    <w:p>
      <w:pPr>
        <w:pStyle w:val="P27"/>
        <w:framePr w:w="3836" w:h="249" w:hRule="exact" w:wrap="none" w:vAnchor="page" w:hAnchor="margin" w:x="6859" w:y="4613"/>
        <w:rPr>
          <w:rStyle w:val="C20"/>
          <w:rtl w:val="0"/>
        </w:rPr>
      </w:pPr>
      <w:r>
        <w:rPr>
          <w:rStyle w:val="C20"/>
          <w:rtl w:val="0"/>
        </w:rPr>
        <w:t>Způsoby ověření</w:t>
      </w:r>
    </w:p>
    <w:p>
      <w:pPr>
        <w:pStyle w:val="P12"/>
        <w:framePr w:w="6710" w:h="831" w:hRule="exact" w:wrap="none" w:vAnchor="page" w:hAnchor="margin" w:x="45" w:y="4918"/>
        <w:rPr>
          <w:rStyle w:val="C3"/>
          <w:rtl w:val="0"/>
        </w:rPr>
      </w:pPr>
    </w:p>
    <w:p>
      <w:pPr>
        <w:pStyle w:val="P13"/>
        <w:framePr w:w="6658" w:h="704" w:hRule="exact" w:wrap="none" w:vAnchor="page" w:hAnchor="margin" w:x="71" w:y="4974"/>
        <w:rPr>
          <w:rStyle w:val="C11"/>
          <w:rtl w:val="0"/>
        </w:rPr>
      </w:pPr>
      <w:r>
        <w:rPr>
          <w:rStyle w:val="C11"/>
          <w:rtl w:val="0"/>
        </w:rPr>
        <w:t>a) Prověřit znalosti vybraného zaměstnance jatek v oblasti správných postupů při mechanickém znehybnění zvířat a pokynů výrobců pro používané druhy znehybňovacích zařízení</w:t>
      </w:r>
    </w:p>
    <w:p>
      <w:pPr>
        <w:pStyle w:val="P28"/>
        <w:framePr w:w="3921" w:h="831" w:hRule="exact" w:wrap="none" w:vAnchor="page" w:hAnchor="margin" w:x="6800" w:y="4918"/>
        <w:rPr>
          <w:rStyle w:val="C3"/>
          <w:rtl w:val="0"/>
        </w:rPr>
      </w:pPr>
    </w:p>
    <w:p>
      <w:pPr>
        <w:pStyle w:val="P29"/>
        <w:framePr w:w="3839" w:h="704" w:hRule="exact" w:wrap="none" w:vAnchor="page" w:hAnchor="margin" w:x="6856" w:y="4974"/>
        <w:rPr>
          <w:rStyle w:val="C21"/>
          <w:rtl w:val="0"/>
        </w:rPr>
      </w:pPr>
      <w:r>
        <w:rPr>
          <w:rStyle w:val="C21"/>
          <w:rtl w:val="0"/>
        </w:rPr>
        <w:t>Praktické předvedení a ústní ověření</w:t>
      </w:r>
    </w:p>
    <w:p>
      <w:pPr>
        <w:pStyle w:val="P32"/>
        <w:framePr w:w="10710" w:h="248" w:hRule="exact" w:wrap="none" w:vAnchor="page" w:hAnchor="margin" w:x="28" w:y="5862"/>
        <w:rPr>
          <w:rStyle w:val="C23"/>
          <w:rtl w:val="0"/>
        </w:rPr>
      </w:pPr>
      <w:r>
        <w:rPr>
          <w:rStyle w:val="C23"/>
          <w:rtl w:val="0"/>
        </w:rPr>
        <w:t>Je třeba splnit toto kritérium.</w:t>
      </w:r>
    </w:p>
    <w:p>
      <w:pPr>
        <w:pStyle w:val="P23"/>
        <w:framePr w:w="10710" w:h="340" w:hRule="exact" w:wrap="none" w:vAnchor="page" w:hAnchor="margin" w:x="28" w:y="6298"/>
        <w:rPr>
          <w:rStyle w:val="C18"/>
          <w:rtl w:val="0"/>
        </w:rPr>
      </w:pPr>
      <w:r>
        <w:rPr>
          <w:rStyle w:val="C18"/>
          <w:rtl w:val="0"/>
        </w:rPr>
        <w:t>Prověřování dostupnosti náhradních metod omračování nebo usmrcování</w:t>
      </w:r>
    </w:p>
    <w:p>
      <w:pPr>
        <w:pStyle w:val="P24"/>
        <w:framePr w:w="6713" w:h="376" w:hRule="exact" w:wrap="none" w:vAnchor="page" w:hAnchor="margin" w:x="45" w:y="6737"/>
        <w:rPr>
          <w:rStyle w:val="C3"/>
          <w:rtl w:val="0"/>
        </w:rPr>
      </w:pPr>
    </w:p>
    <w:p>
      <w:pPr>
        <w:pStyle w:val="P25"/>
        <w:framePr w:w="6661" w:h="249" w:hRule="exact" w:wrap="none" w:vAnchor="page" w:hAnchor="margin" w:x="71" w:y="6808"/>
        <w:rPr>
          <w:rStyle w:val="C19"/>
          <w:rtl w:val="0"/>
        </w:rPr>
      </w:pPr>
      <w:r>
        <w:rPr>
          <w:rStyle w:val="C19"/>
          <w:rtl w:val="0"/>
        </w:rPr>
        <w:t>Kritéria hodnocení</w:t>
      </w:r>
    </w:p>
    <w:p>
      <w:pPr>
        <w:pStyle w:val="P26"/>
        <w:framePr w:w="3918" w:h="376" w:hRule="exact" w:wrap="none" w:vAnchor="page" w:hAnchor="margin" w:x="6803" w:y="6737"/>
        <w:rPr>
          <w:rStyle w:val="C3"/>
          <w:rtl w:val="0"/>
        </w:rPr>
      </w:pPr>
    </w:p>
    <w:p>
      <w:pPr>
        <w:pStyle w:val="P27"/>
        <w:framePr w:w="3836" w:h="249" w:hRule="exact" w:wrap="none" w:vAnchor="page" w:hAnchor="margin" w:x="6859" w:y="6808"/>
        <w:rPr>
          <w:rStyle w:val="C20"/>
          <w:rtl w:val="0"/>
        </w:rPr>
      </w:pPr>
      <w:r>
        <w:rPr>
          <w:rStyle w:val="C20"/>
          <w:rtl w:val="0"/>
        </w:rPr>
        <w:t>Způsoby ověření</w:t>
      </w:r>
    </w:p>
    <w:p>
      <w:pPr>
        <w:pStyle w:val="P12"/>
        <w:framePr w:w="6710" w:h="376" w:hRule="exact" w:wrap="none" w:vAnchor="page" w:hAnchor="margin" w:x="45" w:y="7113"/>
        <w:rPr>
          <w:rStyle w:val="C3"/>
          <w:rtl w:val="0"/>
        </w:rPr>
      </w:pPr>
    </w:p>
    <w:p>
      <w:pPr>
        <w:pStyle w:val="P13"/>
        <w:framePr w:w="6658" w:h="249" w:hRule="exact" w:wrap="none" w:vAnchor="page" w:hAnchor="margin" w:x="71" w:y="7169"/>
        <w:rPr>
          <w:rStyle w:val="C11"/>
          <w:rtl w:val="0"/>
        </w:rPr>
      </w:pPr>
      <w:r>
        <w:rPr>
          <w:rStyle w:val="C11"/>
          <w:rtl w:val="0"/>
        </w:rPr>
        <w:t>a) Vysvětlit použití náhradních metod omračování nebo usmrcování</w:t>
      </w:r>
    </w:p>
    <w:p>
      <w:pPr>
        <w:pStyle w:val="P28"/>
        <w:framePr w:w="3921" w:h="376" w:hRule="exact" w:wrap="none" w:vAnchor="page" w:hAnchor="margin" w:x="6800" w:y="7113"/>
        <w:rPr>
          <w:rStyle w:val="C3"/>
          <w:rtl w:val="0"/>
        </w:rPr>
      </w:pPr>
    </w:p>
    <w:p>
      <w:pPr>
        <w:pStyle w:val="P29"/>
        <w:framePr w:w="3839" w:h="249" w:hRule="exact" w:wrap="none" w:vAnchor="page" w:hAnchor="margin" w:x="6856" w:y="7169"/>
        <w:rPr>
          <w:rStyle w:val="C21"/>
          <w:rtl w:val="0"/>
        </w:rPr>
      </w:pPr>
      <w:r>
        <w:rPr>
          <w:rStyle w:val="C21"/>
          <w:rtl w:val="0"/>
        </w:rPr>
        <w:t>Ústní ověření</w:t>
      </w:r>
    </w:p>
    <w:p>
      <w:pPr>
        <w:pStyle w:val="P16"/>
        <w:framePr w:w="6710" w:h="607" w:hRule="exact" w:wrap="none" w:vAnchor="page" w:hAnchor="margin" w:x="45" w:y="7490"/>
        <w:rPr>
          <w:rStyle w:val="C3"/>
          <w:rtl w:val="0"/>
        </w:rPr>
      </w:pPr>
    </w:p>
    <w:p>
      <w:pPr>
        <w:pStyle w:val="P17"/>
        <w:framePr w:w="6658" w:h="480" w:hRule="exact" w:wrap="none" w:vAnchor="page" w:hAnchor="margin" w:x="71" w:y="7546"/>
        <w:rPr>
          <w:rStyle w:val="C13"/>
          <w:rtl w:val="0"/>
        </w:rPr>
      </w:pPr>
      <w:r>
        <w:rPr>
          <w:rStyle w:val="C13"/>
          <w:rtl w:val="0"/>
        </w:rPr>
        <w:t>b) Prověřit znalost vybraného zaměstnance o použití náhradních metod omračování nebo usmrcování</w:t>
      </w:r>
    </w:p>
    <w:p>
      <w:pPr>
        <w:pStyle w:val="P30"/>
        <w:framePr w:w="3921" w:h="607" w:hRule="exact" w:wrap="none" w:vAnchor="page" w:hAnchor="margin" w:x="6800" w:y="7490"/>
        <w:rPr>
          <w:rStyle w:val="C3"/>
          <w:rtl w:val="0"/>
        </w:rPr>
      </w:pPr>
    </w:p>
    <w:p>
      <w:pPr>
        <w:pStyle w:val="P31"/>
        <w:framePr w:w="3839" w:h="480" w:hRule="exact" w:wrap="none" w:vAnchor="page" w:hAnchor="margin" w:x="6856" w:y="7546"/>
        <w:rPr>
          <w:rStyle w:val="C22"/>
          <w:rtl w:val="0"/>
        </w:rPr>
      </w:pPr>
      <w:r>
        <w:rPr>
          <w:rStyle w:val="C22"/>
          <w:rtl w:val="0"/>
        </w:rPr>
        <w:t>Praktické předvedení a ústní ověření</w:t>
      </w:r>
    </w:p>
    <w:p>
      <w:pPr>
        <w:pStyle w:val="P32"/>
        <w:framePr w:w="10710" w:h="248" w:hRule="exact" w:wrap="none" w:vAnchor="page" w:hAnchor="margin" w:x="28" w:y="8210"/>
        <w:rPr>
          <w:rStyle w:val="C23"/>
          <w:rtl w:val="0"/>
        </w:rPr>
      </w:pPr>
      <w:r>
        <w:rPr>
          <w:rStyle w:val="C23"/>
          <w:rtl w:val="0"/>
        </w:rPr>
        <w:t>Je třeba splnit obě kritéria.</w:t>
      </w:r>
    </w:p>
    <w:p>
      <w:pPr>
        <w:pStyle w:val="P23"/>
        <w:framePr w:w="10710" w:h="547" w:hRule="exact" w:wrap="none" w:vAnchor="page" w:hAnchor="margin" w:x="28" w:y="8646"/>
        <w:rPr>
          <w:rStyle w:val="C18"/>
          <w:rtl w:val="0"/>
        </w:rPr>
      </w:pPr>
      <w:r>
        <w:rPr>
          <w:rStyle w:val="C18"/>
          <w:rtl w:val="0"/>
        </w:rPr>
        <w:t>Prověřování účinnosti omráčení, správnosti vykrvení a nepřítomnosti známek života velkých zvířat po vykrvení</w:t>
      </w:r>
    </w:p>
    <w:p>
      <w:pPr>
        <w:pStyle w:val="P24"/>
        <w:framePr w:w="6713" w:h="376" w:hRule="exact" w:wrap="none" w:vAnchor="page" w:hAnchor="margin" w:x="45" w:y="9292"/>
        <w:rPr>
          <w:rStyle w:val="C3"/>
          <w:rtl w:val="0"/>
        </w:rPr>
      </w:pPr>
    </w:p>
    <w:p>
      <w:pPr>
        <w:pStyle w:val="P25"/>
        <w:framePr w:w="6661" w:h="249" w:hRule="exact" w:wrap="none" w:vAnchor="page" w:hAnchor="margin" w:x="71" w:y="9363"/>
        <w:rPr>
          <w:rStyle w:val="C19"/>
          <w:rtl w:val="0"/>
        </w:rPr>
      </w:pPr>
      <w:r>
        <w:rPr>
          <w:rStyle w:val="C19"/>
          <w:rtl w:val="0"/>
        </w:rPr>
        <w:t>Kritéria hodnocení</w:t>
      </w:r>
    </w:p>
    <w:p>
      <w:pPr>
        <w:pStyle w:val="P26"/>
        <w:framePr w:w="3918" w:h="376" w:hRule="exact" w:wrap="none" w:vAnchor="page" w:hAnchor="margin" w:x="6803" w:y="9292"/>
        <w:rPr>
          <w:rStyle w:val="C3"/>
          <w:rtl w:val="0"/>
        </w:rPr>
      </w:pPr>
    </w:p>
    <w:p>
      <w:pPr>
        <w:pStyle w:val="P27"/>
        <w:framePr w:w="3836" w:h="249" w:hRule="exact" w:wrap="none" w:vAnchor="page" w:hAnchor="margin" w:x="6859" w:y="9363"/>
        <w:rPr>
          <w:rStyle w:val="C20"/>
          <w:rtl w:val="0"/>
        </w:rPr>
      </w:pPr>
      <w:r>
        <w:rPr>
          <w:rStyle w:val="C20"/>
          <w:rtl w:val="0"/>
        </w:rPr>
        <w:t>Způsoby ověření</w:t>
      </w:r>
    </w:p>
    <w:p>
      <w:pPr>
        <w:pStyle w:val="P12"/>
        <w:framePr w:w="6710" w:h="376" w:hRule="exact" w:wrap="none" w:vAnchor="page" w:hAnchor="margin" w:x="45" w:y="9668"/>
        <w:rPr>
          <w:rStyle w:val="C3"/>
          <w:rtl w:val="0"/>
        </w:rPr>
      </w:pPr>
    </w:p>
    <w:p>
      <w:pPr>
        <w:pStyle w:val="P13"/>
        <w:framePr w:w="6658" w:h="249" w:hRule="exact" w:wrap="none" w:vAnchor="page" w:hAnchor="margin" w:x="71" w:y="9724"/>
        <w:rPr>
          <w:rStyle w:val="C11"/>
          <w:rtl w:val="0"/>
        </w:rPr>
      </w:pPr>
      <w:r>
        <w:rPr>
          <w:rStyle w:val="C11"/>
          <w:rtl w:val="0"/>
        </w:rPr>
        <w:t>a) Ověřit účinnost omráčení vybraných zvířat</w:t>
      </w:r>
    </w:p>
    <w:p>
      <w:pPr>
        <w:pStyle w:val="P28"/>
        <w:framePr w:w="3921" w:h="376" w:hRule="exact" w:wrap="none" w:vAnchor="page" w:hAnchor="margin" w:x="6800" w:y="9668"/>
        <w:rPr>
          <w:rStyle w:val="C3"/>
          <w:rtl w:val="0"/>
        </w:rPr>
      </w:pPr>
    </w:p>
    <w:p>
      <w:pPr>
        <w:pStyle w:val="P29"/>
        <w:framePr w:w="3839" w:h="249" w:hRule="exact" w:wrap="none" w:vAnchor="page" w:hAnchor="margin" w:x="6856" w:y="9724"/>
        <w:rPr>
          <w:rStyle w:val="C21"/>
          <w:rtl w:val="0"/>
        </w:rPr>
      </w:pPr>
      <w:r>
        <w:rPr>
          <w:rStyle w:val="C21"/>
          <w:rtl w:val="0"/>
        </w:rPr>
        <w:t>Praktické předvedení a ústní ověření</w:t>
      </w:r>
    </w:p>
    <w:p>
      <w:pPr>
        <w:pStyle w:val="P16"/>
        <w:framePr w:w="6710" w:h="376" w:hRule="exact" w:wrap="none" w:vAnchor="page" w:hAnchor="margin" w:x="45" w:y="10045"/>
        <w:rPr>
          <w:rStyle w:val="C3"/>
          <w:rtl w:val="0"/>
        </w:rPr>
      </w:pPr>
    </w:p>
    <w:p>
      <w:pPr>
        <w:pStyle w:val="P17"/>
        <w:framePr w:w="6658" w:h="249" w:hRule="exact" w:wrap="none" w:vAnchor="page" w:hAnchor="margin" w:x="71" w:y="10101"/>
        <w:rPr>
          <w:rStyle w:val="C13"/>
          <w:rtl w:val="0"/>
        </w:rPr>
      </w:pPr>
      <w:r>
        <w:rPr>
          <w:rStyle w:val="C13"/>
          <w:rtl w:val="0"/>
        </w:rPr>
        <w:t>b) Dohlížet na správné postupy vykrvení zvířat</w:t>
      </w:r>
    </w:p>
    <w:p>
      <w:pPr>
        <w:pStyle w:val="P30"/>
        <w:framePr w:w="3921" w:h="376" w:hRule="exact" w:wrap="none" w:vAnchor="page" w:hAnchor="margin" w:x="6800" w:y="10045"/>
        <w:rPr>
          <w:rStyle w:val="C3"/>
          <w:rtl w:val="0"/>
        </w:rPr>
      </w:pPr>
    </w:p>
    <w:p>
      <w:pPr>
        <w:pStyle w:val="P31"/>
        <w:framePr w:w="3839" w:h="249" w:hRule="exact" w:wrap="none" w:vAnchor="page" w:hAnchor="margin" w:x="6856" w:y="10101"/>
        <w:rPr>
          <w:rStyle w:val="C22"/>
          <w:rtl w:val="0"/>
        </w:rPr>
      </w:pPr>
      <w:r>
        <w:rPr>
          <w:rStyle w:val="C22"/>
          <w:rtl w:val="0"/>
        </w:rPr>
        <w:t>Praktické předvedení a ústní ověření</w:t>
      </w:r>
    </w:p>
    <w:p>
      <w:pPr>
        <w:pStyle w:val="P12"/>
        <w:framePr w:w="6710" w:h="376" w:hRule="exact" w:wrap="none" w:vAnchor="page" w:hAnchor="margin" w:x="45" w:y="10421"/>
        <w:rPr>
          <w:rStyle w:val="C3"/>
          <w:rtl w:val="0"/>
        </w:rPr>
      </w:pPr>
    </w:p>
    <w:p>
      <w:pPr>
        <w:pStyle w:val="P13"/>
        <w:framePr w:w="6658" w:h="249" w:hRule="exact" w:wrap="none" w:vAnchor="page" w:hAnchor="margin" w:x="71" w:y="10477"/>
        <w:rPr>
          <w:rStyle w:val="C11"/>
          <w:rtl w:val="0"/>
        </w:rPr>
      </w:pPr>
      <w:r>
        <w:rPr>
          <w:rStyle w:val="C11"/>
          <w:rtl w:val="0"/>
        </w:rPr>
        <w:t>c) Ověřit nepřítomnost známek života vybraných zvířat po vykrvení</w:t>
      </w:r>
    </w:p>
    <w:p>
      <w:pPr>
        <w:pStyle w:val="P28"/>
        <w:framePr w:w="3921" w:h="376" w:hRule="exact" w:wrap="none" w:vAnchor="page" w:hAnchor="margin" w:x="6800" w:y="10421"/>
        <w:rPr>
          <w:rStyle w:val="C3"/>
          <w:rtl w:val="0"/>
        </w:rPr>
      </w:pPr>
    </w:p>
    <w:p>
      <w:pPr>
        <w:pStyle w:val="P29"/>
        <w:framePr w:w="3839" w:h="249" w:hRule="exact" w:wrap="none" w:vAnchor="page" w:hAnchor="margin" w:x="6856" w:y="10477"/>
        <w:rPr>
          <w:rStyle w:val="C21"/>
          <w:rtl w:val="0"/>
        </w:rPr>
      </w:pPr>
      <w:r>
        <w:rPr>
          <w:rStyle w:val="C21"/>
          <w:rtl w:val="0"/>
        </w:rPr>
        <w:t>Praktické předvedení a ústní ověření</w:t>
      </w:r>
    </w:p>
    <w:p>
      <w:pPr>
        <w:pStyle w:val="P32"/>
        <w:framePr w:w="10710" w:h="248" w:hRule="exact" w:wrap="none" w:vAnchor="page" w:hAnchor="margin" w:x="28" w:y="10910"/>
        <w:rPr>
          <w:rStyle w:val="C23"/>
          <w:rtl w:val="0"/>
        </w:rPr>
      </w:pPr>
      <w:r>
        <w:rPr>
          <w:rStyle w:val="C23"/>
          <w:rtl w:val="0"/>
        </w:rPr>
        <w:t>Je třeba splnit všechna kritéria.</w:t>
      </w:r>
    </w:p>
    <w:p>
      <w:pPr>
        <w:pStyle w:val="P23"/>
        <w:framePr w:w="10710" w:h="547" w:hRule="exact" w:wrap="none" w:vAnchor="page" w:hAnchor="margin" w:x="28" w:y="11346"/>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1993"/>
        <w:rPr>
          <w:rStyle w:val="C3"/>
          <w:rtl w:val="0"/>
        </w:rPr>
      </w:pPr>
    </w:p>
    <w:p>
      <w:pPr>
        <w:pStyle w:val="P25"/>
        <w:framePr w:w="6661" w:h="249" w:hRule="exact" w:wrap="none" w:vAnchor="page" w:hAnchor="margin" w:x="71" w:y="12064"/>
        <w:rPr>
          <w:rStyle w:val="C19"/>
          <w:rtl w:val="0"/>
        </w:rPr>
      </w:pPr>
      <w:r>
        <w:rPr>
          <w:rStyle w:val="C19"/>
          <w:rtl w:val="0"/>
        </w:rPr>
        <w:t>Kritéria hodnocení</w:t>
      </w:r>
    </w:p>
    <w:p>
      <w:pPr>
        <w:pStyle w:val="P26"/>
        <w:framePr w:w="3918" w:h="376" w:hRule="exact" w:wrap="none" w:vAnchor="page" w:hAnchor="margin" w:x="6803" w:y="11993"/>
        <w:rPr>
          <w:rStyle w:val="C3"/>
          <w:rtl w:val="0"/>
        </w:rPr>
      </w:pPr>
    </w:p>
    <w:p>
      <w:pPr>
        <w:pStyle w:val="P27"/>
        <w:framePr w:w="3836" w:h="249" w:hRule="exact" w:wrap="none" w:vAnchor="page" w:hAnchor="margin" w:x="6859" w:y="12064"/>
        <w:rPr>
          <w:rStyle w:val="C20"/>
          <w:rtl w:val="0"/>
        </w:rPr>
      </w:pPr>
      <w:r>
        <w:rPr>
          <w:rStyle w:val="C20"/>
          <w:rtl w:val="0"/>
        </w:rPr>
        <w:t>Způsoby ověření</w:t>
      </w:r>
    </w:p>
    <w:p>
      <w:pPr>
        <w:pStyle w:val="P12"/>
        <w:framePr w:w="6710" w:h="376" w:hRule="exact" w:wrap="none" w:vAnchor="page" w:hAnchor="margin" w:x="45" w:y="12369"/>
        <w:rPr>
          <w:rStyle w:val="C3"/>
          <w:rtl w:val="0"/>
        </w:rPr>
      </w:pPr>
    </w:p>
    <w:p>
      <w:pPr>
        <w:pStyle w:val="P13"/>
        <w:framePr w:w="6658" w:h="249" w:hRule="exact" w:wrap="none" w:vAnchor="page" w:hAnchor="margin" w:x="71" w:y="12425"/>
        <w:rPr>
          <w:rStyle w:val="C11"/>
          <w:rtl w:val="0"/>
        </w:rPr>
      </w:pPr>
      <w:r>
        <w:rPr>
          <w:rStyle w:val="C11"/>
          <w:rtl w:val="0"/>
        </w:rPr>
        <w:t>a) Používat pracovní oděv a ochranné pomůcky</w:t>
      </w:r>
    </w:p>
    <w:p>
      <w:pPr>
        <w:pStyle w:val="P28"/>
        <w:framePr w:w="3921" w:h="376" w:hRule="exact" w:wrap="none" w:vAnchor="page" w:hAnchor="margin" w:x="6800" w:y="12369"/>
        <w:rPr>
          <w:rStyle w:val="C3"/>
          <w:rtl w:val="0"/>
        </w:rPr>
      </w:pPr>
    </w:p>
    <w:p>
      <w:pPr>
        <w:pStyle w:val="P29"/>
        <w:framePr w:w="3839" w:h="249" w:hRule="exact" w:wrap="none" w:vAnchor="page" w:hAnchor="margin" w:x="6856" w:y="12425"/>
        <w:rPr>
          <w:rStyle w:val="C21"/>
          <w:rtl w:val="0"/>
        </w:rPr>
      </w:pPr>
      <w:r>
        <w:rPr>
          <w:rStyle w:val="C21"/>
          <w:rtl w:val="0"/>
        </w:rPr>
        <w:t>Praktické předvedení</w:t>
      </w:r>
    </w:p>
    <w:p>
      <w:pPr>
        <w:pStyle w:val="P16"/>
        <w:framePr w:w="6710" w:h="607" w:hRule="exact" w:wrap="none" w:vAnchor="page" w:hAnchor="margin" w:x="45" w:y="12745"/>
        <w:rPr>
          <w:rStyle w:val="C3"/>
          <w:rtl w:val="0"/>
        </w:rPr>
      </w:pPr>
    </w:p>
    <w:p>
      <w:pPr>
        <w:pStyle w:val="P17"/>
        <w:framePr w:w="6658" w:h="480" w:hRule="exact" w:wrap="none" w:vAnchor="page" w:hAnchor="margin" w:x="71" w:y="12801"/>
        <w:rPr>
          <w:rStyle w:val="C13"/>
          <w:rtl w:val="0"/>
        </w:rPr>
      </w:pPr>
      <w:r>
        <w:rPr>
          <w:rStyle w:val="C13"/>
          <w:rtl w:val="0"/>
        </w:rPr>
        <w:t>b) Dodržovat hygienické předpisy, osobní hygienu a zásady bezpečnosti potravin</w:t>
      </w:r>
    </w:p>
    <w:p>
      <w:pPr>
        <w:pStyle w:val="P30"/>
        <w:framePr w:w="3921" w:h="607" w:hRule="exact" w:wrap="none" w:vAnchor="page" w:hAnchor="margin" w:x="6800" w:y="12745"/>
        <w:rPr>
          <w:rStyle w:val="C3"/>
          <w:rtl w:val="0"/>
        </w:rPr>
      </w:pPr>
    </w:p>
    <w:p>
      <w:pPr>
        <w:pStyle w:val="P31"/>
        <w:framePr w:w="3839" w:h="480" w:hRule="exact" w:wrap="none" w:vAnchor="page" w:hAnchor="margin" w:x="6856" w:y="12801"/>
        <w:rPr>
          <w:rStyle w:val="C22"/>
          <w:rtl w:val="0"/>
        </w:rPr>
      </w:pPr>
      <w:r>
        <w:rPr>
          <w:rStyle w:val="C22"/>
          <w:rtl w:val="0"/>
        </w:rPr>
        <w:t>Praktické předvedení</w:t>
      </w:r>
    </w:p>
    <w:p>
      <w:pPr>
        <w:pStyle w:val="P12"/>
        <w:framePr w:w="6710" w:h="376" w:hRule="exact" w:wrap="none" w:vAnchor="page" w:hAnchor="margin" w:x="45" w:y="13352"/>
        <w:rPr>
          <w:rStyle w:val="C3"/>
          <w:rtl w:val="0"/>
        </w:rPr>
      </w:pPr>
    </w:p>
    <w:p>
      <w:pPr>
        <w:pStyle w:val="P13"/>
        <w:framePr w:w="6658" w:h="249" w:hRule="exact" w:wrap="none" w:vAnchor="page" w:hAnchor="margin" w:x="71" w:y="13408"/>
        <w:rPr>
          <w:rStyle w:val="C11"/>
          <w:rtl w:val="0"/>
        </w:rPr>
      </w:pPr>
      <w:r>
        <w:rPr>
          <w:rStyle w:val="C11"/>
          <w:rtl w:val="0"/>
        </w:rPr>
        <w:t>c) Dodržovat sanitační řád</w:t>
      </w:r>
    </w:p>
    <w:p>
      <w:pPr>
        <w:pStyle w:val="P28"/>
        <w:framePr w:w="3921" w:h="376" w:hRule="exact" w:wrap="none" w:vAnchor="page" w:hAnchor="margin" w:x="6800" w:y="13352"/>
        <w:rPr>
          <w:rStyle w:val="C3"/>
          <w:rtl w:val="0"/>
        </w:rPr>
      </w:pPr>
    </w:p>
    <w:p>
      <w:pPr>
        <w:pStyle w:val="P29"/>
        <w:framePr w:w="3839" w:h="249" w:hRule="exact" w:wrap="none" w:vAnchor="page" w:hAnchor="margin" w:x="6856" w:y="13408"/>
        <w:rPr>
          <w:rStyle w:val="C21"/>
          <w:rtl w:val="0"/>
        </w:rPr>
      </w:pPr>
      <w:r>
        <w:rPr>
          <w:rStyle w:val="C21"/>
          <w:rtl w:val="0"/>
        </w:rPr>
        <w:t>Praktické předvedení</w:t>
      </w:r>
    </w:p>
    <w:p>
      <w:pPr>
        <w:pStyle w:val="P16"/>
        <w:framePr w:w="6710" w:h="607" w:hRule="exact" w:wrap="none" w:vAnchor="page" w:hAnchor="margin" w:x="45" w:y="13728"/>
        <w:rPr>
          <w:rStyle w:val="C3"/>
          <w:rtl w:val="0"/>
        </w:rPr>
      </w:pPr>
    </w:p>
    <w:p>
      <w:pPr>
        <w:pStyle w:val="P17"/>
        <w:framePr w:w="6658" w:h="480" w:hRule="exact" w:wrap="none" w:vAnchor="page" w:hAnchor="margin" w:x="71" w:y="13784"/>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3728"/>
        <w:rPr>
          <w:rStyle w:val="C3"/>
          <w:rtl w:val="0"/>
        </w:rPr>
      </w:pPr>
    </w:p>
    <w:p>
      <w:pPr>
        <w:pStyle w:val="P31"/>
        <w:framePr w:w="3839" w:h="480" w:hRule="exact" w:wrap="none" w:vAnchor="page" w:hAnchor="margin" w:x="6856" w:y="13784"/>
        <w:rPr>
          <w:rStyle w:val="C22"/>
          <w:rtl w:val="0"/>
        </w:rPr>
      </w:pPr>
      <w:r>
        <w:rPr>
          <w:rStyle w:val="C22"/>
          <w:rtl w:val="0"/>
        </w:rPr>
        <w:t>Praktické předvedení</w:t>
      </w:r>
    </w:p>
    <w:p>
      <w:pPr>
        <w:pStyle w:val="P12"/>
        <w:framePr w:w="6710" w:h="831" w:hRule="exact" w:wrap="none" w:vAnchor="page" w:hAnchor="margin" w:x="45" w:y="14335"/>
        <w:rPr>
          <w:rStyle w:val="C3"/>
          <w:rtl w:val="0"/>
        </w:rPr>
      </w:pPr>
    </w:p>
    <w:p>
      <w:pPr>
        <w:pStyle w:val="P13"/>
        <w:framePr w:w="6658" w:h="704" w:hRule="exact" w:wrap="none" w:vAnchor="page" w:hAnchor="margin" w:x="71" w:y="14391"/>
        <w:rPr>
          <w:rStyle w:val="C11"/>
          <w:rtl w:val="0"/>
        </w:rPr>
      </w:pPr>
      <w:r>
        <w:rPr>
          <w:rStyle w:val="C11"/>
          <w:rtl w:val="0"/>
        </w:rPr>
        <w:t>e) Rozlišovat specifická bezpečnostní rizika související se zacházením s jatečnými zvířaty a s manipulací s přepravními prostředky, vybavením stájí a jatek při přepravě, ustájení a porážce jatečných zvířat</w:t>
      </w:r>
    </w:p>
    <w:p>
      <w:pPr>
        <w:pStyle w:val="P28"/>
        <w:framePr w:w="3921" w:h="831" w:hRule="exact" w:wrap="none" w:vAnchor="page" w:hAnchor="margin" w:x="6800" w:y="14335"/>
        <w:rPr>
          <w:rStyle w:val="C3"/>
          <w:rtl w:val="0"/>
        </w:rPr>
      </w:pPr>
    </w:p>
    <w:p>
      <w:pPr>
        <w:pStyle w:val="P29"/>
        <w:framePr w:w="3839" w:h="704" w:hRule="exact" w:wrap="none" w:vAnchor="page" w:hAnchor="margin" w:x="6856" w:y="14391"/>
        <w:rPr>
          <w:rStyle w:val="C21"/>
          <w:rtl w:val="0"/>
        </w:rPr>
      </w:pPr>
      <w:r>
        <w:rPr>
          <w:rStyle w:val="C21"/>
          <w:rtl w:val="0"/>
        </w:rPr>
        <w:t>Praktické předvedení a ústní ověření</w:t>
      </w:r>
    </w:p>
    <w:p>
      <w:pPr>
        <w:pStyle w:val="P32"/>
        <w:framePr w:w="10710" w:h="248" w:hRule="exact" w:wrap="none" w:vAnchor="page" w:hAnchor="margin" w:x="28" w:y="1528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19.9.2026 16:32:29</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"https://www.nsp.cz/jednotka-prace/pracovnik-pro-radne-zacha-05e1"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https://www.nsp.cz/jednotka-prace/pracovnik-pro-radne-zacha-05e1#zdravotni-zpusobilost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probíhá v návaznosti na činnosti vedoucí k porážce a konečné úpravě těl velkých jatečných zvířat s využitím technologických postupů, zajištěním požadavků na pohodu zvířat a hygienických zásad zacházení s jatečnými zvířaty, masem a droby.</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probíhá na jatkách, kde při zkoušce uchazeč po ověření kritérií s praktickým předvedením následně sleduje a posuzuje práci zaměstnanců u jednotlivých technologických operací.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Dohledové činnosti jsou důležitou činností pracovníka, který na jatkách ručí za správné zacházení s jatečnými zvířaty a jsou ověřovány v níže uvedených kompetencích a kritériích:</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chováním zvířat, prevencí utrpení zvířat, vědomím a citlivostí, prevencí stresu velkých zvířat, kritérium d)</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správnou manipulací s velkými zvířaty a jejich znehybňováním, kritéria a), c), d)</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dodržováním metod omračování, splněním předepsaných parametrů různých metod omračování a znalostí pokynů od výrobců pro používané druhy omračovacích zařízení, kritéria a), c)</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základní údržbou a čištěním omračovacích nebo usmrcovacích zařízení, kritéria a), b)</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vhodným používáním a údržbou vykrvovacích nožů, kritérium a)</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Prověřování účinnosti omráčení, správnosti vykrvení a nepřítomnosti známek života velkých zvířat po vykrvení b)</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posouzení práce a ověření znalosti vybraného zaměstnance jatek v oblasti správných postupů při mechanickém znehybnění zvířat a pokynů výrobců pro používané druhy znehybňovacích zařízení a použití náhradních metod omračování nebo usmrcování velkých jatečných zvířat, může AOs využít buď zaměstnance jatek, nebo kritérium zkoušet modelově (zaměstnance zastoupí zkoušející).</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zkontrolování zdravotního stavu zvířat a provedení základní (prvotní) identifikace onemocnění a poranění vybere zkoušející 3 kusy velkých jatečných zvířat.</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účinnosti omráčení vybraných zvířat a ověření nepřítomnosti známek života vybraných zvířat po vykrvení vybere zkoušející 3 kusy velkých jatečných zvířat.</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ověřovaných činnostech, dodržování časového harmonogramu a organizaci práce. Zkoušející ověřuje hodnoticí kritéria průběžně při plnění příslušných odborných způsobilostí.</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Ověřuje se, zda jsou plněny požadavky, které stanovuje nařízení Rady (ES) č. 1099/2009 ze dne 24. září 2009 o ochraně zvířat při usmrcování a také standardní operační postupy daných jatek.</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19.9.2026 16:32:29</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porážky jatečných zvířat nebo ve funkci učitele odborného výcviku nebo praktického vyučování v oblasti porážky jatečných zvířat.</w:t>
      </w:r>
    </w:p>
    <w:p>
      <w:pPr>
        <w:keepNext w:val="0"/>
        <w:keepLines w:val="1"/>
        <w:framePr w:w="10766" w:h="87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veterinářství nebo zemědělství a alespoň 5 let odborné praxe v oblasti porážky jatečných zvířat nebo alespoň 5 let praxe ve funkci učitele odborného výcviku nebo praktického vyučování v oblasti porážky jatečných zvířat.</w:t>
      </w:r>
    </w:p>
    <w:p>
      <w:pPr>
        <w:keepNext w:val="0"/>
        <w:keepLines w:val="1"/>
        <w:framePr w:w="10766" w:h="87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veterinářství nebo zemědělství a alespoň 5 let odborné praxe v oblasti porážky jatečných zvířat nebo ve funkci učitele odborného výcviku nebo praktického vyučování v oblasti porážky jatečných zvířat.</w:t>
      </w:r>
    </w:p>
    <w:p>
      <w:pPr>
        <w:keepNext w:val="0"/>
        <w:keepLines w:val="1"/>
        <w:framePr w:w="10766" w:h="87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veterinářství nebo zemědělství a alespoň 5 let odborné praxe v oblasti porážky jatečných zvířat nebo ve funkci inspektora Státní veterinární správy vykonávajícího úřední dozor nad ochranou zvířat nebo ve funkci učitele odborných předmětů nebo odborného výcviku nebo praktického vyučování v oblasti porážky jatečných zvířat.</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19.9.2026 16:32:29</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schválený jatečný provoz a minimálně následující materiálně-technické vybavení:</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veterinární správou schválený jatečný provoz, prostory a přísun potřebné vody a energie odpovídající bezpečnostním a hygienickým předpisům</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•Velká jatečná zvířata (nejméně jeden z těchto druhů: skot včetně telat, prasata včetně selat, ovce včetně jehňat, kozy včetně kůzlat, koně včetně hříbat, osli a jejich kříženci, běžci a srstnatá zvěř spárkatá - chovaná ve farmovém chovu)</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jatek - porážecí linka na zpracování velkých jatečných zvířat - včetně zaměstnanců</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a bezpečnostní pomůcky pro práci na jatkách: gumová pracovní zástěra, ochranná přilba, ochranné tlumiče, ochranné brýle</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1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58"/>
        <w:rPr>
          <w:rStyle w:val="C3"/>
          <w:rtl w:val="0"/>
        </w:rPr>
      </w:pPr>
    </w:p>
    <w:p>
      <w:pPr>
        <w:pStyle w:val="P35"/>
        <w:framePr w:w="10710" w:h="340" w:hRule="exact" w:wrap="none" w:vAnchor="page" w:hAnchor="margin" w:x="28" w:y="6858"/>
        <w:rPr>
          <w:rStyle w:val="C25"/>
          <w:rtl w:val="0"/>
        </w:rPr>
      </w:pPr>
      <w:r>
        <w:rPr>
          <w:rStyle w:val="C25"/>
          <w:rtl w:val="0"/>
        </w:rPr>
        <w:t>Doba přípravy na zkoušku</w:t>
      </w:r>
    </w:p>
    <w:p>
      <w:pPr>
        <w:keepNext w:val="0"/>
        <w:keepLines w:val="0"/>
        <w:framePr w:w="10766" w:h="806" w:hRule="exact" w:wrap="none" w:vAnchor="page" w:hAnchor="margin" w:x="0" w:y="7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231"/>
        <w:rPr>
          <w:rStyle w:val="C3"/>
          <w:rtl w:val="0"/>
        </w:rPr>
      </w:pPr>
    </w:p>
    <w:p>
      <w:pPr>
        <w:pStyle w:val="P35"/>
        <w:framePr w:w="10710" w:h="340" w:hRule="exact" w:wrap="none" w:vAnchor="page" w:hAnchor="margin" w:x="28" w:y="8231"/>
        <w:rPr>
          <w:rStyle w:val="C25"/>
          <w:rtl w:val="0"/>
        </w:rPr>
      </w:pPr>
      <w:r>
        <w:rPr>
          <w:rStyle w:val="C25"/>
          <w:rtl w:val="0"/>
        </w:rPr>
        <w:t>Doba pro vykonání zkoušky</w:t>
      </w:r>
    </w:p>
    <w:p>
      <w:pPr>
        <w:keepNext w:val="0"/>
        <w:keepLines w:val="0"/>
        <w:framePr w:w="10766" w:h="806" w:hRule="exact" w:wrap="none" w:vAnchor="page" w:hAnchor="margin" w:x="0" w:y="85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19.9.2026 16:32:29</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SPŠ potravinářských technologií a SOŠ přírodovědná a veterinární, Podskalská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19.9.2026 16:32:29</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FBE88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D945E6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367F9B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67D2B0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