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0B9E3" Type="http://schemas.openxmlformats.org/officeDocument/2006/relationships/officeDocument" Target="/word/document.xml" /><Relationship Id="coreR6170B9E3" Type="http://schemas.openxmlformats.org/package/2006/relationships/metadata/core-properties" Target="/docProps/core.xml" /><Relationship Id="customR6170B9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velkými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http://katalog.nsp.cz/karta_tp.aspx?id_jp=101871&amp;kod_sm1=28).</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sleduje a posuzuje práci zaměstnanců u jednotlivých technologických operacích.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(zaměstnance zastoupí zkoušející).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souladu s požadavky na pracovníky pro řádné zacházení se zvířaty, které stanovuje nařízení Rady (ES) č. 1099/2009 ze dne 24. září 2009 o ochraně zvířat při usmrcování, ve znění pozdějších předpisů. </w:t>
      </w:r>
    </w:p>
    <w:p>
      <w:pPr>
        <w:pStyle w:val="P33"/>
        <w:framePr w:w="10766" w:h="1837"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497"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9"/>
        <w:rPr>
          <w:rStyle w:val="C3"/>
          <w:rtl w:val="0"/>
        </w:rPr>
      </w:pPr>
    </w:p>
    <w:p>
      <w:pPr>
        <w:pStyle w:val="P35"/>
        <w:framePr w:w="10710" w:h="340" w:hRule="exact" w:wrap="none" w:vAnchor="page" w:hAnchor="margin" w:x="28" w:y="11269"/>
        <w:rPr>
          <w:rStyle w:val="C25"/>
          <w:rtl w:val="0"/>
        </w:rPr>
      </w:pPr>
      <w:r>
        <w:rPr>
          <w:rStyle w:val="C25"/>
          <w:rtl w:val="0"/>
        </w:rPr>
        <w:t>Počet zkoušejících</w:t>
      </w:r>
    </w:p>
    <w:p>
      <w:pPr>
        <w:keepNext w:val="0"/>
        <w:keepLines w:val="0"/>
        <w:framePr w:w="10766" w:h="1036" w:hRule="exact" w:wrap="none" w:vAnchor="page" w:hAnchor="margin" w:x="0" w:y="11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musí mít platný zdravotní průkaz pro práci v potravinářství: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a alespoň 5 let odborné praxe v oblasti porážky velkých jatečných zvířat nebo alespoň 5 let praxe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a alespoň 5 let odborné praxe v oblasti porážky velkých jatečných zvířat nebo ve funkci učitele odborného výcviku nebo praktického vyučování v oblasti porážky velkých jatečných zvířat,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a alespoň 5 let odborné praxe v oblasti porážky velkých jatečných zvířat nebo ve funkci inspektora Státní veterinární správy vykonávajícího úřední dozor nad ochranou zvířat nebo ve funkci učitele odborných předmětů nebo odborného výcviku nebo praktického vyučování v oblasti porážky velkých jatečných zvířat,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vody a energie odpovídající bezpečnostním a hygienickým předpisům</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9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628"/>
        <w:rPr>
          <w:rStyle w:val="C3"/>
          <w:rtl w:val="0"/>
        </w:rPr>
      </w:pPr>
    </w:p>
    <w:p>
      <w:pPr>
        <w:pStyle w:val="P35"/>
        <w:framePr w:w="10710" w:h="340" w:hRule="exact" w:wrap="none" w:vAnchor="page" w:hAnchor="margin" w:x="28" w:y="6628"/>
        <w:rPr>
          <w:rStyle w:val="C25"/>
          <w:rtl w:val="0"/>
        </w:rPr>
      </w:pPr>
      <w:r>
        <w:rPr>
          <w:rStyle w:val="C25"/>
          <w:rtl w:val="0"/>
        </w:rPr>
        <w:t>Doba přípravy na zkoušku</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pStyle w:val="P21"/>
        <w:framePr w:w="7654" w:h="331" w:hRule="exact" w:wrap="none" w:vAnchor="page" w:hAnchor="margin" w:x="28" w:y="15940"/>
        <w:rPr>
          <w:rStyle w:val="C16"/>
          <w:rtl w:val="0"/>
        </w:rPr>
      </w:pPr>
      <w:r>
        <w:rPr>
          <w:rStyle w:val="C16"/>
          <w:rtl w:val="0"/>
        </w:rPr>
        <w:t>Pracovník pro řádné zacházení s velkými jatečnými zvířaty na porážkách, 13.6.2026 15:51:05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8975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CE4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CFD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