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DD560FD" Type="http://schemas.openxmlformats.org/officeDocument/2006/relationships/officeDocument" Target="/word/document.xml" /><Relationship Id="coreRDD560FD" Type="http://schemas.openxmlformats.org/package/2006/relationships/metadata/core-properties" Target="/docProps/core.xml" /><Relationship Id="customRDD560F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pro řádné zacházení s velkými jatečnými zvířaty na porážkách (kód: 29-035-H)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47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Řezník a uzenář; Pracovník pro řádné zacházení s velkými jatečnými zvířaty na porážkách</w:t>
      </w:r>
    </w:p>
    <w:p>
      <w:pPr>
        <w:pStyle w:val="P5"/>
        <w:framePr w:w="4026" w:h="248" w:hRule="exact" w:wrap="none" w:vAnchor="page" w:hAnchor="margin" w:x="28" w:y="426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26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964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474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545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474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545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85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906"/>
        <w:rPr>
          <w:rStyle w:val="C11"/>
          <w:rtl w:val="0"/>
        </w:rPr>
      </w:pPr>
      <w:r>
        <w:rPr>
          <w:rStyle w:val="C11"/>
          <w:rtl w:val="0"/>
        </w:rPr>
        <w:t>Nakládka a vykládka jatečných zvířat</w:t>
      </w:r>
    </w:p>
    <w:p>
      <w:pPr>
        <w:pStyle w:val="P14"/>
        <w:framePr w:w="805" w:h="376" w:hRule="exact" w:wrap="none" w:vAnchor="page" w:hAnchor="margin" w:x="9916" w:y="585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90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Manipulace s přepravními prostředky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Předporážkové ošetření a ustájení, přísun zvířat k porážení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Omračování a vykrvování jatečných zvířat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Dohled nad chováním zvířat, prevencí utrpení zvířat, vědomím a citlivostí, prevencí stresu velkých zvířat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Dohled nad správnou manipulací s velkými zvířaty a jejich znehybňováním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Dohled nad dodržováním metod omračování, splněním předepsaných parametrů různých metod omračování a znalostí pokynů od výrobců pro používané druhy omračovacích zařízení</w:t>
      </w:r>
    </w:p>
    <w:p>
      <w:pPr>
        <w:pStyle w:val="P14"/>
        <w:framePr w:w="805" w:h="607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Dohled nad základní údržbou a čištěním omračovacích nebo usmrcovacích zařízení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Dohled nad vhodným používáním a údržbou vykrvovacích nožů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Prověřování znalostí pokynů od výrobců pro druhy znehybňovacích zařízení používaných k mechanickému znehybnění</w:t>
      </w:r>
    </w:p>
    <w:p>
      <w:pPr>
        <w:pStyle w:val="P18"/>
        <w:framePr w:w="805" w:h="607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Prověřování dostupnosti náhradních metod omračování nebo usmrcování</w:t>
      </w:r>
    </w:p>
    <w:p>
      <w:pPr>
        <w:pStyle w:val="P14"/>
        <w:framePr w:w="805" w:h="376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45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06"/>
        <w:rPr>
          <w:rStyle w:val="C13"/>
          <w:rtl w:val="0"/>
        </w:rPr>
      </w:pPr>
      <w:r>
        <w:rPr>
          <w:rStyle w:val="C13"/>
          <w:rtl w:val="0"/>
        </w:rPr>
        <w:t>Prověřování účinnosti omráčení, správnosti vykrvení a nepřítomnosti známek života velkých zvířat po vykrvení</w:t>
      </w:r>
    </w:p>
    <w:p>
      <w:pPr>
        <w:pStyle w:val="P18"/>
        <w:framePr w:w="805" w:h="376" w:hRule="exact" w:wrap="none" w:vAnchor="page" w:hAnchor="margin" w:x="9916" w:y="1045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0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10826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0882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potravinářských provozech, dodržování bezpečnostních předpisů a zásad bezpečnosti potravin</w:t>
      </w:r>
    </w:p>
    <w:p>
      <w:pPr>
        <w:pStyle w:val="P14"/>
        <w:framePr w:w="805" w:h="607" w:hRule="exact" w:wrap="none" w:vAnchor="page" w:hAnchor="margin" w:x="9916" w:y="10826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088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66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000"/>
        <w:rPr>
          <w:rStyle w:val="C15"/>
          <w:rtl w:val="0"/>
        </w:rPr>
      </w:pPr>
      <w:r>
        <w:rPr>
          <w:rStyle w:val="C15"/>
          <w:rtl w:val="0"/>
        </w:rPr>
        <w:t>Standard je platný od: 27.10.2023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Pracovník/pracovnice pro řádné zacházení s velkými jatečnými zvířaty na porážkách, 11.9.2026 16:55:01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0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3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3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13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13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"https://www.nsp.cz/jednotka-prace/pracovnik-pro-radne-zacha-05e1"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https://www.nsp.cz/jednotka-prace/pracovnik-pro-radne-zacha-05e1#zdravotni-zpusobilost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113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a obuv si uchazeč přinese vlastní.</w:t>
      </w:r>
    </w:p>
    <w:p>
      <w:pPr>
        <w:keepNext w:val="0"/>
        <w:keepLines w:val="0"/>
        <w:framePr w:w="10766" w:h="113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probíhá v návaznosti na činnosti vedoucí k porážce a konečné úpravě těl velkých jatečných zvířat s využitím technologických postupů, zajištěním požadavků na pohodu zvířat a hygienických zásad zacházení s jatečnými zvířaty, masem a droby.</w:t>
      </w:r>
    </w:p>
    <w:p>
      <w:pPr>
        <w:keepNext w:val="0"/>
        <w:keepLines w:val="0"/>
        <w:framePr w:w="10766" w:h="113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 probíhá na jatkách, kde při zkoušce uchazeč po ověření kritérií s praktickým předvedením následně sleduje a posuzuje práci zaměstnanců u jednotlivých technologických operací. </w:t>
      </w:r>
    </w:p>
    <w:p>
      <w:pPr>
        <w:keepNext w:val="0"/>
        <w:keepLines w:val="0"/>
        <w:framePr w:w="10766" w:h="113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Dohledové činnosti jsou důležitou činností pracovníka, který na jatkách ručí za správné zacházení s jatečnými zvířaty a jsou ověřovány v níže uvedených kompetencích a kritériích:</w:t>
      </w:r>
    </w:p>
    <w:p>
      <w:pPr>
        <w:keepNext w:val="0"/>
        <w:keepLines w:val="1"/>
        <w:framePr w:w="10766" w:h="1135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Dohled nad chováním zvířat, prevencí utrpení zvířat, vědomím a citlivostí, prevencí stresu velkých zvířat, kritérium d)</w:t>
      </w:r>
    </w:p>
    <w:p>
      <w:pPr>
        <w:keepNext w:val="0"/>
        <w:keepLines w:val="1"/>
        <w:framePr w:w="10766" w:h="1135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Dohled nad správnou manipulací s velkými zvířaty a jejich znehybňováním, kritéria a), c), d)</w:t>
      </w:r>
    </w:p>
    <w:p>
      <w:pPr>
        <w:keepNext w:val="0"/>
        <w:keepLines w:val="1"/>
        <w:framePr w:w="10766" w:h="1135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Dohled nad dodržováním metod omračování, splněním předepsaných parametrů různých metod omračování a znalostí pokynů od výrobců pro používané druhy omračovacích zařízení, kritéria a), c)</w:t>
      </w:r>
    </w:p>
    <w:p>
      <w:pPr>
        <w:keepNext w:val="0"/>
        <w:keepLines w:val="1"/>
        <w:framePr w:w="10766" w:h="1135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Dohled nad základní údržbou a čištěním omračovacích nebo usmrcovacích zařízení, kritéria a), b)</w:t>
      </w:r>
    </w:p>
    <w:p>
      <w:pPr>
        <w:keepNext w:val="0"/>
        <w:keepLines w:val="1"/>
        <w:framePr w:w="10766" w:h="11356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Dohled nad vhodným používáním a údržbou vykrvovacích nožů, kritérium a)</w:t>
      </w:r>
    </w:p>
    <w:p>
      <w:pPr>
        <w:keepNext w:val="0"/>
        <w:keepLines w:val="0"/>
        <w:framePr w:w="10766" w:h="113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Prověřování účinnosti omráčení, správnosti vykrvení a nepřítomnosti známek života velkých zvířat po vykrvení b)</w:t>
      </w:r>
    </w:p>
    <w:p>
      <w:pPr>
        <w:keepNext w:val="0"/>
        <w:keepLines w:val="0"/>
        <w:framePr w:w="10766" w:h="113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posouzení práce a ověření znalosti vybraného zaměstnance jatek v oblasti správných postupů při mechanickém znehybnění zvířat a pokynů výrobců pro používané druhy znehybňovacích zařízení a použití náhradních metod omračování nebo usmrcování velkých jatečných zvířat, může AOs využít buď zaměstnance jatek, nebo kritérium zkoušet modelově (zaměstnance zastoupí zkoušející).</w:t>
      </w:r>
    </w:p>
    <w:p>
      <w:pPr>
        <w:keepNext w:val="0"/>
        <w:keepLines w:val="0"/>
        <w:framePr w:w="10766" w:h="113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3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zkontrolování zdravotního stavu zvířat a provedení základní (prvotní) identifikace onemocnění a poranění vybere zkoušející 3 kusy velkých jatečných zvířat.</w:t>
      </w:r>
    </w:p>
    <w:p>
      <w:pPr>
        <w:keepNext w:val="0"/>
        <w:keepLines w:val="0"/>
        <w:framePr w:w="10766" w:h="113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ověření účinnosti omráčení vybraných zvířat a ověření nepřítomnosti známek života vybraných zvířat po vykrvení vybere zkoušející 3 kusy velkých jatečných zvířat.</w:t>
      </w:r>
    </w:p>
    <w:p>
      <w:pPr>
        <w:keepNext w:val="0"/>
        <w:keepLines w:val="0"/>
        <w:framePr w:w="10766" w:h="113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kompetencí, zejména formou praktického předvedení, hodnotitel sleduje způsob provedení zadané činnosti, dodržování hygienických zásad, zajišťování pohody zvířat a dodržování zásad bezpečnosti práce, posuzuje hospodárné využívání surovin, dodržování ekologických principů při ověřovaných činnostech, dodržování časového harmonogramu a organizaci práce. Zkoušející ověřuje hodnoticí kritéria průběžně při plnění příslušných odborných způsobilostí.</w:t>
      </w:r>
    </w:p>
    <w:p>
      <w:pPr>
        <w:keepNext w:val="0"/>
        <w:keepLines w:val="0"/>
        <w:framePr w:w="10766" w:h="1135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Ověřuje se, zda jsou plněny požadavky, které stanovuje nařízení Rady (ES) č. 1099/2009 ze dne 24. září 2009 o ochraně zvířat při usmrcování a také standardní operační postupy daných jatek.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Pracovník/pracovnice pro řádné zacházení s velkými jatečnými zvířaty na porážkách, 11.9.2026 16:55:01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zpracovatelů masa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Sdružení drůbežářských podniků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 ekonomických studií, SPŠ potravinářských technologií a SOŠ přírodovědná a veterinární, Podskalská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Jatky Český Brod, a. s.</w:t>
      </w:r>
    </w:p>
    <w:p>
      <w:pPr>
        <w:pStyle w:val="P21"/>
        <w:framePr w:w="7654" w:h="409" w:hRule="exact" w:wrap="none" w:vAnchor="page" w:hAnchor="margin" w:x="28" w:y="15861"/>
        <w:rPr>
          <w:rStyle w:val="C16"/>
          <w:rtl w:val="0"/>
        </w:rPr>
      </w:pPr>
      <w:r>
        <w:rPr>
          <w:rStyle w:val="C16"/>
          <w:rtl w:val="0"/>
        </w:rPr>
        <w:t>Pracovník/pracovnice pro řádné zacházení s velkými jatečnými zvířaty na porážkách, 11.9.2026 16:55:01</w:t>
      </w:r>
    </w:p>
    <w:p>
      <w:pPr>
        <w:pStyle w:val="P22"/>
        <w:framePr w:w="2790" w:h="331" w:hRule="exact" w:wrap="none" w:vAnchor="page" w:hAnchor="margin" w:x="7911" w:y="15861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61D9E280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