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A8239" Type="http://schemas.openxmlformats.org/officeDocument/2006/relationships/officeDocument" Target="/word/document.xml" /><Relationship Id="coreR570A8239" Type="http://schemas.openxmlformats.org/package/2006/relationships/metadata/core-properties" Target="/docProps/core.xml" /><Relationship Id="customR570A82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31.10.2012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29.10.2026 0:50:25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„Poradenství v oboru krmivářství zaměřené na zavádění nových trendů, postupů a řešení nabídky u zákazníků“ bude ověřována na připravené modelové situaci. Budou zadány např.: parametry zemědělského podniku, druh a kategorie hospodářských zvířat, zdravotní stav, technologie chovu.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se kompetence ověřuje.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29.10.2026 0:50:25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29.10.2026 0:50:25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