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1EBD0" Type="http://schemas.openxmlformats.org/officeDocument/2006/relationships/officeDocument" Target="/word/document.xml" /><Relationship Id="coreR4541EBD0" Type="http://schemas.openxmlformats.org/package/2006/relationships/metadata/core-properties" Target="/docProps/core.xml" /><Relationship Id="customR4541EB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malými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28.10.2026 22:18:27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"https://www.nsp.cz/jednotka-prace/pracovnik-pro-radne-zacha-05e1"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https://www.nsp.cz/jednotka-prace/pracovnik-pro-radne-zacha-05e1#zdravotni-zpusobilost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po ověření kritérií s praktickým předvedením následně sleduje a posuzuje práci zaměstnanců u jednotlivých technologických operací.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malých zvířat, kritérium d)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malými zvířaty a jejich znehybňováním, kritéria a), c), d)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zařízení a nožů, kritérium a)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jatek, nebo kritérium zkoušet modelově (zaměstnance zastoupí zkoušející).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 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28.10.2026 22:18:27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28.10.2026 22:18:27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BF24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