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7C9E9" Type="http://schemas.openxmlformats.org/officeDocument/2006/relationships/officeDocument" Target="/word/document.xml" /><Relationship Id="coreR7407C9E9" Type="http://schemas.openxmlformats.org/package/2006/relationships/metadata/core-properties" Target="/docProps/core.xml" /><Relationship Id="customR7407C9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Ústní ověření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Ústní ověření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Praktické předvedení a ústní ověření</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platného Osvědčení o elektrotechnické způsobilosti dle vyhlášky č. 50/1978 Sb., min. §6, v platném znění.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tepelných čerpadel nebo ve funkci učitele odborných předmětů nebo praktického vyučování nebo odborného výcviku v oblasti elektrotechniky, odborná způsobilost v elektrotechnice dle vyhlášky č. 50/1978 Sb., min. § 7, ve znění pozdějších předpisů.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B8F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242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