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093B8E" Type="http://schemas.openxmlformats.org/officeDocument/2006/relationships/officeDocument" Target="/word/document.xml" /><Relationship Id="coreR78093B8E" Type="http://schemas.openxmlformats.org/package/2006/relationships/metadata/core-properties" Target="/docProps/core.xml" /><Relationship Id="customR78093B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ruční (kód: 21-016-H)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ruční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ručního kování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kovářských pecí nebo výhní a bucharů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kovářských pecí nebo výhní nebo bucharů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kování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zpracování ručně kovaných výkovků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v kovárně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29.10.2026 3:19:27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https://www.nsp.cz/jednotka-prace/kovar-rucni#zdravotni-zpusobilost).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29.10.2026 3:19:27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 Opava,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Frýdek – Místek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Forcut, s. r. o.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Kovář/kovářka ruční, 29.10.2026 3:19:27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