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2F6922" Type="http://schemas.openxmlformats.org/officeDocument/2006/relationships/officeDocument" Target="/word/document.xml" /><Relationship Id="coreR492F6922" Type="http://schemas.openxmlformats.org/package/2006/relationships/metadata/core-properties" Target="/docProps/core.xml" /><Relationship Id="customR492F69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 ruční (kód: 21-016-H)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 ruční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zhotovování výkovků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ručního kování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kování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kovářských pecí nebo výhní a bucharů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kovářských pecí nebo výhní nebo bucharů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kování neželezných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Tepelné zpracování ručně kovaných výkovků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 v kovárně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 ruční, 28.10.2026 23:11:29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https://www.nsp.cz/jednotka-prace/kovar-rucni#zdravotni-zpusobilost).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 ruční, 28.10.2026 23:11:29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 Opava,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Frýdek – Místek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Forcut, s. r. o.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 ruční, 28.10.2026 23:11:29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